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EAE73" w14:textId="4DED36D0" w:rsidR="00691887" w:rsidRPr="00D26748" w:rsidRDefault="00C27CFF" w:rsidP="004A73F9">
      <w:pPr>
        <w:pStyle w:val="NormalWeb"/>
        <w:spacing w:before="0" w:beforeAutospacing="0" w:after="120"/>
        <w:jc w:val="center"/>
        <w:rPr>
          <w:rFonts w:asciiTheme="minorHAnsi" w:hAnsiTheme="minorHAnsi"/>
          <w:b/>
          <w:bCs/>
          <w:sz w:val="28"/>
          <w:szCs w:val="28"/>
        </w:rPr>
      </w:pPr>
      <w:r w:rsidRPr="00D26748">
        <w:rPr>
          <w:rFonts w:asciiTheme="minorHAnsi" w:hAnsiTheme="minorHAnsi"/>
          <w:b/>
          <w:bCs/>
          <w:sz w:val="28"/>
          <w:szCs w:val="28"/>
        </w:rPr>
        <w:t>Dispositi</w:t>
      </w:r>
      <w:r w:rsidR="002532CF" w:rsidRPr="00D26748">
        <w:rPr>
          <w:rFonts w:asciiTheme="minorHAnsi" w:hAnsiTheme="minorHAnsi"/>
          <w:b/>
          <w:bCs/>
          <w:sz w:val="28"/>
          <w:szCs w:val="28"/>
        </w:rPr>
        <w:t>f</w:t>
      </w:r>
      <w:r w:rsidRPr="00D26748">
        <w:rPr>
          <w:rFonts w:asciiTheme="minorHAnsi" w:hAnsiTheme="minorHAnsi"/>
          <w:b/>
          <w:bCs/>
          <w:sz w:val="28"/>
          <w:szCs w:val="28"/>
        </w:rPr>
        <w:t xml:space="preserve"> de certification des systèmes de pesage des usines d’enrobés</w:t>
      </w:r>
    </w:p>
    <w:p w14:paraId="193941A0" w14:textId="6D12330D" w:rsidR="004D7CA8" w:rsidRPr="00D26748" w:rsidRDefault="004A73F9" w:rsidP="004A73F9">
      <w:pPr>
        <w:pStyle w:val="NormalWeb"/>
        <w:spacing w:before="0" w:beforeAutospacing="0" w:after="120"/>
        <w:jc w:val="center"/>
        <w:rPr>
          <w:rFonts w:asciiTheme="minorHAnsi" w:hAnsiTheme="minorHAnsi"/>
          <w:b/>
          <w:bCs/>
          <w:sz w:val="28"/>
          <w:szCs w:val="28"/>
        </w:rPr>
      </w:pPr>
      <w:r>
        <w:rPr>
          <w:rFonts w:asciiTheme="minorHAnsi" w:hAnsiTheme="minorHAnsi"/>
          <w:b/>
          <w:bCs/>
          <w:sz w:val="28"/>
          <w:szCs w:val="28"/>
        </w:rPr>
        <w:t>---</w:t>
      </w:r>
    </w:p>
    <w:p w14:paraId="36734D1C" w14:textId="59D4A6BB" w:rsidR="004D7CA8" w:rsidRDefault="004D7CA8" w:rsidP="004A73F9">
      <w:pPr>
        <w:pStyle w:val="NormalWeb"/>
        <w:spacing w:before="0" w:beforeAutospacing="0" w:after="120"/>
        <w:jc w:val="center"/>
        <w:rPr>
          <w:rFonts w:asciiTheme="minorHAnsi" w:hAnsiTheme="minorHAnsi"/>
          <w:b/>
          <w:bCs/>
          <w:sz w:val="28"/>
          <w:szCs w:val="28"/>
        </w:rPr>
      </w:pPr>
      <w:r w:rsidRPr="00D26748">
        <w:rPr>
          <w:rFonts w:asciiTheme="minorHAnsi" w:hAnsiTheme="minorHAnsi"/>
          <w:b/>
          <w:bCs/>
          <w:sz w:val="28"/>
          <w:szCs w:val="28"/>
        </w:rPr>
        <w:t>Référentiel d’application</w:t>
      </w:r>
    </w:p>
    <w:p w14:paraId="448FEC78" w14:textId="6D157FF3" w:rsidR="004A73F9" w:rsidRDefault="004A73F9" w:rsidP="004A73F9">
      <w:pPr>
        <w:pStyle w:val="NormalWeb"/>
        <w:spacing w:before="0" w:beforeAutospacing="0" w:after="120"/>
        <w:jc w:val="center"/>
        <w:rPr>
          <w:rFonts w:asciiTheme="minorHAnsi" w:hAnsiTheme="minorHAnsi"/>
          <w:b/>
          <w:bCs/>
          <w:sz w:val="28"/>
          <w:szCs w:val="28"/>
        </w:rPr>
      </w:pPr>
      <w:r>
        <w:rPr>
          <w:rFonts w:asciiTheme="minorHAnsi" w:hAnsiTheme="minorHAnsi"/>
          <w:b/>
          <w:bCs/>
          <w:sz w:val="28"/>
          <w:szCs w:val="28"/>
        </w:rPr>
        <w:t>Version 15.05.2026</w:t>
      </w:r>
    </w:p>
    <w:p w14:paraId="17D9F4C7" w14:textId="260A8903" w:rsidR="00981F82" w:rsidRPr="00981F82" w:rsidRDefault="00981F82" w:rsidP="004A73F9">
      <w:pPr>
        <w:pStyle w:val="NormalWeb"/>
        <w:spacing w:before="0" w:beforeAutospacing="0" w:after="120"/>
        <w:jc w:val="center"/>
        <w:rPr>
          <w:rFonts w:asciiTheme="minorHAnsi" w:hAnsiTheme="minorHAnsi"/>
          <w:sz w:val="28"/>
          <w:szCs w:val="28"/>
        </w:rPr>
      </w:pPr>
      <w:r w:rsidRPr="00981F82">
        <w:rPr>
          <w:rFonts w:asciiTheme="minorHAnsi" w:hAnsiTheme="minorHAnsi"/>
          <w:sz w:val="28"/>
          <w:szCs w:val="28"/>
        </w:rPr>
        <w:t xml:space="preserve">Modifié le </w:t>
      </w:r>
      <w:r w:rsidR="00B84E48">
        <w:rPr>
          <w:rFonts w:asciiTheme="minorHAnsi" w:hAnsiTheme="minorHAnsi"/>
          <w:sz w:val="28"/>
          <w:szCs w:val="28"/>
        </w:rPr>
        <w:t>01.09.2026</w:t>
      </w:r>
    </w:p>
    <w:p w14:paraId="142758CF" w14:textId="77777777" w:rsidR="00691887" w:rsidRPr="00D26748" w:rsidRDefault="00691887" w:rsidP="00027494"/>
    <w:sdt>
      <w:sdtPr>
        <w:rPr>
          <w:rFonts w:asciiTheme="minorHAnsi" w:eastAsiaTheme="minorHAnsi" w:hAnsiTheme="minorHAnsi" w:cstheme="minorBidi"/>
          <w:b/>
          <w:color w:val="auto"/>
          <w:sz w:val="22"/>
          <w:szCs w:val="22"/>
          <w:lang w:eastAsia="en-US"/>
        </w:rPr>
        <w:id w:val="684262155"/>
        <w:docPartObj>
          <w:docPartGallery w:val="Table of Contents"/>
          <w:docPartUnique/>
        </w:docPartObj>
      </w:sdtPr>
      <w:sdtEndPr>
        <w:rPr>
          <w:bCs/>
        </w:rPr>
      </w:sdtEndPr>
      <w:sdtContent>
        <w:p w14:paraId="3AC3D9A2" w14:textId="1E7F8E83" w:rsidR="00A26CBE" w:rsidRPr="008D34C4" w:rsidRDefault="0020095C">
          <w:pPr>
            <w:pStyle w:val="En-ttedetabledesmatires"/>
            <w:rPr>
              <w:b/>
            </w:rPr>
          </w:pPr>
          <w:r>
            <w:rPr>
              <w:b/>
            </w:rPr>
            <w:t>SOMMAIRE</w:t>
          </w:r>
        </w:p>
        <w:p w14:paraId="3D3657CE" w14:textId="5E545A8E" w:rsidR="004A73F9" w:rsidRDefault="00EB4E51">
          <w:pPr>
            <w:pStyle w:val="TM1"/>
            <w:tabs>
              <w:tab w:val="right" w:leader="dot" w:pos="9060"/>
            </w:tabs>
            <w:rPr>
              <w:rFonts w:eastAsiaTheme="minorEastAsia"/>
              <w:b w:val="0"/>
              <w:noProof/>
              <w:kern w:val="2"/>
              <w:sz w:val="24"/>
              <w:szCs w:val="24"/>
              <w:lang w:eastAsia="fr-FR"/>
              <w14:ligatures w14:val="standardContextual"/>
            </w:rPr>
          </w:pPr>
          <w:r>
            <w:fldChar w:fldCharType="begin"/>
          </w:r>
          <w:r>
            <w:instrText xml:space="preserve"> TOC \o "1-3" \h \z \u </w:instrText>
          </w:r>
          <w:r>
            <w:fldChar w:fldCharType="separate"/>
          </w:r>
          <w:hyperlink w:anchor="_Toc229481331" w:history="1">
            <w:r w:rsidR="004A73F9" w:rsidRPr="000B3877">
              <w:rPr>
                <w:rStyle w:val="Lienhypertexte"/>
                <w:noProof/>
              </w:rPr>
              <w:t>Introduction</w:t>
            </w:r>
            <w:r w:rsidR="004A73F9">
              <w:rPr>
                <w:noProof/>
                <w:webHidden/>
              </w:rPr>
              <w:tab/>
            </w:r>
            <w:r w:rsidR="004A73F9">
              <w:rPr>
                <w:noProof/>
                <w:webHidden/>
              </w:rPr>
              <w:fldChar w:fldCharType="begin"/>
            </w:r>
            <w:r w:rsidR="004A73F9">
              <w:rPr>
                <w:noProof/>
                <w:webHidden/>
              </w:rPr>
              <w:instrText xml:space="preserve"> PAGEREF _Toc229481331 \h </w:instrText>
            </w:r>
            <w:r w:rsidR="004A73F9">
              <w:rPr>
                <w:noProof/>
                <w:webHidden/>
              </w:rPr>
            </w:r>
            <w:r w:rsidR="004A73F9">
              <w:rPr>
                <w:noProof/>
                <w:webHidden/>
              </w:rPr>
              <w:fldChar w:fldCharType="separate"/>
            </w:r>
            <w:r w:rsidR="001957C7">
              <w:rPr>
                <w:noProof/>
                <w:webHidden/>
              </w:rPr>
              <w:t>3</w:t>
            </w:r>
            <w:r w:rsidR="004A73F9">
              <w:rPr>
                <w:noProof/>
                <w:webHidden/>
              </w:rPr>
              <w:fldChar w:fldCharType="end"/>
            </w:r>
          </w:hyperlink>
        </w:p>
        <w:p w14:paraId="68D342F7" w14:textId="07F2A1C9" w:rsidR="004A73F9" w:rsidRDefault="004A73F9">
          <w:pPr>
            <w:pStyle w:val="TM1"/>
            <w:tabs>
              <w:tab w:val="left" w:pos="567"/>
              <w:tab w:val="right" w:leader="dot" w:pos="9060"/>
            </w:tabs>
            <w:rPr>
              <w:rFonts w:eastAsiaTheme="minorEastAsia"/>
              <w:b w:val="0"/>
              <w:noProof/>
              <w:kern w:val="2"/>
              <w:sz w:val="24"/>
              <w:szCs w:val="24"/>
              <w:lang w:eastAsia="fr-FR"/>
              <w14:ligatures w14:val="standardContextual"/>
            </w:rPr>
          </w:pPr>
          <w:hyperlink w:anchor="_Toc229481332" w:history="1">
            <w:r w:rsidRPr="000B3877">
              <w:rPr>
                <w:rStyle w:val="Lienhypertexte"/>
                <w:noProof/>
              </w:rPr>
              <w:t>I.</w:t>
            </w:r>
            <w:r>
              <w:rPr>
                <w:rFonts w:eastAsiaTheme="minorEastAsia"/>
                <w:b w:val="0"/>
                <w:noProof/>
                <w:kern w:val="2"/>
                <w:sz w:val="24"/>
                <w:szCs w:val="24"/>
                <w:lang w:eastAsia="fr-FR"/>
                <w14:ligatures w14:val="standardContextual"/>
              </w:rPr>
              <w:tab/>
            </w:r>
            <w:r w:rsidRPr="000B3877">
              <w:rPr>
                <w:rStyle w:val="Lienhypertexte"/>
                <w:noProof/>
              </w:rPr>
              <w:t>Management de la qualité</w:t>
            </w:r>
            <w:r>
              <w:rPr>
                <w:noProof/>
                <w:webHidden/>
              </w:rPr>
              <w:tab/>
            </w:r>
            <w:r>
              <w:rPr>
                <w:noProof/>
                <w:webHidden/>
              </w:rPr>
              <w:fldChar w:fldCharType="begin"/>
            </w:r>
            <w:r>
              <w:rPr>
                <w:noProof/>
                <w:webHidden/>
              </w:rPr>
              <w:instrText xml:space="preserve"> PAGEREF _Toc229481332 \h </w:instrText>
            </w:r>
            <w:r>
              <w:rPr>
                <w:noProof/>
                <w:webHidden/>
              </w:rPr>
            </w:r>
            <w:r>
              <w:rPr>
                <w:noProof/>
                <w:webHidden/>
              </w:rPr>
              <w:fldChar w:fldCharType="separate"/>
            </w:r>
            <w:r w:rsidR="001957C7">
              <w:rPr>
                <w:noProof/>
                <w:webHidden/>
              </w:rPr>
              <w:t>4</w:t>
            </w:r>
            <w:r>
              <w:rPr>
                <w:noProof/>
                <w:webHidden/>
              </w:rPr>
              <w:fldChar w:fldCharType="end"/>
            </w:r>
          </w:hyperlink>
        </w:p>
        <w:p w14:paraId="0BBCE25D" w14:textId="526B4A7B" w:rsidR="004A73F9" w:rsidRDefault="004A73F9">
          <w:pPr>
            <w:pStyle w:val="TM2"/>
            <w:rPr>
              <w:rFonts w:eastAsiaTheme="minorEastAsia"/>
              <w:noProof/>
              <w:kern w:val="2"/>
              <w:sz w:val="24"/>
              <w:szCs w:val="24"/>
              <w:lang w:eastAsia="fr-FR"/>
              <w14:ligatures w14:val="standardContextual"/>
            </w:rPr>
          </w:pPr>
          <w:hyperlink w:anchor="_Toc229481333" w:history="1">
            <w:r w:rsidRPr="000B3877">
              <w:rPr>
                <w:rStyle w:val="Lienhypertexte"/>
                <w:bCs/>
                <w:noProof/>
              </w:rPr>
              <w:t>1.</w:t>
            </w:r>
            <w:r>
              <w:rPr>
                <w:rFonts w:eastAsiaTheme="minorEastAsia"/>
                <w:noProof/>
                <w:kern w:val="2"/>
                <w:sz w:val="24"/>
                <w:szCs w:val="24"/>
                <w:lang w:eastAsia="fr-FR"/>
                <w14:ligatures w14:val="standardContextual"/>
              </w:rPr>
              <w:tab/>
            </w:r>
            <w:r w:rsidRPr="000B3877">
              <w:rPr>
                <w:rStyle w:val="Lienhypertexte"/>
                <w:noProof/>
              </w:rPr>
              <w:t>Processus de pesage</w:t>
            </w:r>
            <w:r>
              <w:rPr>
                <w:noProof/>
                <w:webHidden/>
              </w:rPr>
              <w:tab/>
            </w:r>
            <w:r>
              <w:rPr>
                <w:noProof/>
                <w:webHidden/>
              </w:rPr>
              <w:fldChar w:fldCharType="begin"/>
            </w:r>
            <w:r>
              <w:rPr>
                <w:noProof/>
                <w:webHidden/>
              </w:rPr>
              <w:instrText xml:space="preserve"> PAGEREF _Toc229481333 \h </w:instrText>
            </w:r>
            <w:r>
              <w:rPr>
                <w:noProof/>
                <w:webHidden/>
              </w:rPr>
            </w:r>
            <w:r>
              <w:rPr>
                <w:noProof/>
                <w:webHidden/>
              </w:rPr>
              <w:fldChar w:fldCharType="separate"/>
            </w:r>
            <w:r w:rsidR="001957C7">
              <w:rPr>
                <w:noProof/>
                <w:webHidden/>
              </w:rPr>
              <w:t>4</w:t>
            </w:r>
            <w:r>
              <w:rPr>
                <w:noProof/>
                <w:webHidden/>
              </w:rPr>
              <w:fldChar w:fldCharType="end"/>
            </w:r>
          </w:hyperlink>
        </w:p>
        <w:p w14:paraId="6844BB16" w14:textId="3C5DBBBC" w:rsidR="004A73F9" w:rsidRDefault="004A73F9">
          <w:pPr>
            <w:pStyle w:val="TM2"/>
            <w:rPr>
              <w:rFonts w:eastAsiaTheme="minorEastAsia"/>
              <w:noProof/>
              <w:kern w:val="2"/>
              <w:sz w:val="24"/>
              <w:szCs w:val="24"/>
              <w:lang w:eastAsia="fr-FR"/>
              <w14:ligatures w14:val="standardContextual"/>
            </w:rPr>
          </w:pPr>
          <w:hyperlink w:anchor="_Toc229481334" w:history="1">
            <w:r w:rsidRPr="000B3877">
              <w:rPr>
                <w:rStyle w:val="Lienhypertexte"/>
                <w:bCs/>
                <w:noProof/>
              </w:rPr>
              <w:t>2.</w:t>
            </w:r>
            <w:r>
              <w:rPr>
                <w:rFonts w:eastAsiaTheme="minorEastAsia"/>
                <w:noProof/>
                <w:kern w:val="2"/>
                <w:sz w:val="24"/>
                <w:szCs w:val="24"/>
                <w:lang w:eastAsia="fr-FR"/>
                <w14:ligatures w14:val="standardContextual"/>
              </w:rPr>
              <w:tab/>
            </w:r>
            <w:r w:rsidRPr="000B3877">
              <w:rPr>
                <w:rStyle w:val="Lienhypertexte"/>
                <w:noProof/>
              </w:rPr>
              <w:t>Exigences générales</w:t>
            </w:r>
            <w:r>
              <w:rPr>
                <w:noProof/>
                <w:webHidden/>
              </w:rPr>
              <w:tab/>
            </w:r>
            <w:r>
              <w:rPr>
                <w:noProof/>
                <w:webHidden/>
              </w:rPr>
              <w:fldChar w:fldCharType="begin"/>
            </w:r>
            <w:r>
              <w:rPr>
                <w:noProof/>
                <w:webHidden/>
              </w:rPr>
              <w:instrText xml:space="preserve"> PAGEREF _Toc229481334 \h </w:instrText>
            </w:r>
            <w:r>
              <w:rPr>
                <w:noProof/>
                <w:webHidden/>
              </w:rPr>
            </w:r>
            <w:r>
              <w:rPr>
                <w:noProof/>
                <w:webHidden/>
              </w:rPr>
              <w:fldChar w:fldCharType="separate"/>
            </w:r>
            <w:r w:rsidR="001957C7">
              <w:rPr>
                <w:noProof/>
                <w:webHidden/>
              </w:rPr>
              <w:t>4</w:t>
            </w:r>
            <w:r>
              <w:rPr>
                <w:noProof/>
                <w:webHidden/>
              </w:rPr>
              <w:fldChar w:fldCharType="end"/>
            </w:r>
          </w:hyperlink>
        </w:p>
        <w:p w14:paraId="2FCA28C3" w14:textId="2C0E6233" w:rsidR="004A73F9" w:rsidRDefault="004A73F9">
          <w:pPr>
            <w:pStyle w:val="TM2"/>
            <w:rPr>
              <w:rFonts w:eastAsiaTheme="minorEastAsia"/>
              <w:noProof/>
              <w:kern w:val="2"/>
              <w:sz w:val="24"/>
              <w:szCs w:val="24"/>
              <w:lang w:eastAsia="fr-FR"/>
              <w14:ligatures w14:val="standardContextual"/>
            </w:rPr>
          </w:pPr>
          <w:hyperlink w:anchor="_Toc229481335" w:history="1">
            <w:r w:rsidRPr="000B3877">
              <w:rPr>
                <w:rStyle w:val="Lienhypertexte"/>
                <w:bCs/>
                <w:noProof/>
              </w:rPr>
              <w:t>3.</w:t>
            </w:r>
            <w:r>
              <w:rPr>
                <w:rFonts w:eastAsiaTheme="minorEastAsia"/>
                <w:noProof/>
                <w:kern w:val="2"/>
                <w:sz w:val="24"/>
                <w:szCs w:val="24"/>
                <w:lang w:eastAsia="fr-FR"/>
                <w14:ligatures w14:val="standardContextual"/>
              </w:rPr>
              <w:tab/>
            </w:r>
            <w:r w:rsidRPr="000B3877">
              <w:rPr>
                <w:rStyle w:val="Lienhypertexte"/>
                <w:noProof/>
              </w:rPr>
              <w:t>Responsabilité de la direction</w:t>
            </w:r>
            <w:r>
              <w:rPr>
                <w:noProof/>
                <w:webHidden/>
              </w:rPr>
              <w:tab/>
            </w:r>
            <w:r>
              <w:rPr>
                <w:noProof/>
                <w:webHidden/>
              </w:rPr>
              <w:fldChar w:fldCharType="begin"/>
            </w:r>
            <w:r>
              <w:rPr>
                <w:noProof/>
                <w:webHidden/>
              </w:rPr>
              <w:instrText xml:space="preserve"> PAGEREF _Toc229481335 \h </w:instrText>
            </w:r>
            <w:r>
              <w:rPr>
                <w:noProof/>
                <w:webHidden/>
              </w:rPr>
            </w:r>
            <w:r>
              <w:rPr>
                <w:noProof/>
                <w:webHidden/>
              </w:rPr>
              <w:fldChar w:fldCharType="separate"/>
            </w:r>
            <w:r w:rsidR="001957C7">
              <w:rPr>
                <w:noProof/>
                <w:webHidden/>
              </w:rPr>
              <w:t>4</w:t>
            </w:r>
            <w:r>
              <w:rPr>
                <w:noProof/>
                <w:webHidden/>
              </w:rPr>
              <w:fldChar w:fldCharType="end"/>
            </w:r>
          </w:hyperlink>
        </w:p>
        <w:p w14:paraId="798A9EA6" w14:textId="4FA0A2EC" w:rsidR="004A73F9" w:rsidRDefault="004A73F9">
          <w:pPr>
            <w:pStyle w:val="TM2"/>
            <w:rPr>
              <w:rFonts w:eastAsiaTheme="minorEastAsia"/>
              <w:noProof/>
              <w:kern w:val="2"/>
              <w:sz w:val="24"/>
              <w:szCs w:val="24"/>
              <w:lang w:eastAsia="fr-FR"/>
              <w14:ligatures w14:val="standardContextual"/>
            </w:rPr>
          </w:pPr>
          <w:hyperlink w:anchor="_Toc229481336" w:history="1">
            <w:r w:rsidRPr="000B3877">
              <w:rPr>
                <w:rStyle w:val="Lienhypertexte"/>
                <w:bCs/>
                <w:noProof/>
              </w:rPr>
              <w:t>4.</w:t>
            </w:r>
            <w:r>
              <w:rPr>
                <w:rFonts w:eastAsiaTheme="minorEastAsia"/>
                <w:noProof/>
                <w:kern w:val="2"/>
                <w:sz w:val="24"/>
                <w:szCs w:val="24"/>
                <w:lang w:eastAsia="fr-FR"/>
                <w14:ligatures w14:val="standardContextual"/>
              </w:rPr>
              <w:tab/>
            </w:r>
            <w:r w:rsidRPr="000B3877">
              <w:rPr>
                <w:rStyle w:val="Lienhypertexte"/>
                <w:noProof/>
              </w:rPr>
              <w:t>Management des ressources humaines</w:t>
            </w:r>
            <w:r>
              <w:rPr>
                <w:noProof/>
                <w:webHidden/>
              </w:rPr>
              <w:tab/>
            </w:r>
            <w:r>
              <w:rPr>
                <w:noProof/>
                <w:webHidden/>
              </w:rPr>
              <w:fldChar w:fldCharType="begin"/>
            </w:r>
            <w:r>
              <w:rPr>
                <w:noProof/>
                <w:webHidden/>
              </w:rPr>
              <w:instrText xml:space="preserve"> PAGEREF _Toc229481336 \h </w:instrText>
            </w:r>
            <w:r>
              <w:rPr>
                <w:noProof/>
                <w:webHidden/>
              </w:rPr>
            </w:r>
            <w:r>
              <w:rPr>
                <w:noProof/>
                <w:webHidden/>
              </w:rPr>
              <w:fldChar w:fldCharType="separate"/>
            </w:r>
            <w:r w:rsidR="001957C7">
              <w:rPr>
                <w:noProof/>
                <w:webHidden/>
              </w:rPr>
              <w:t>5</w:t>
            </w:r>
            <w:r>
              <w:rPr>
                <w:noProof/>
                <w:webHidden/>
              </w:rPr>
              <w:fldChar w:fldCharType="end"/>
            </w:r>
          </w:hyperlink>
        </w:p>
        <w:p w14:paraId="55F53007" w14:textId="21CBA092" w:rsidR="004A73F9" w:rsidRDefault="004A73F9">
          <w:pPr>
            <w:pStyle w:val="TM2"/>
            <w:rPr>
              <w:rFonts w:eastAsiaTheme="minorEastAsia"/>
              <w:noProof/>
              <w:kern w:val="2"/>
              <w:sz w:val="24"/>
              <w:szCs w:val="24"/>
              <w:lang w:eastAsia="fr-FR"/>
              <w14:ligatures w14:val="standardContextual"/>
            </w:rPr>
          </w:pPr>
          <w:hyperlink w:anchor="_Toc229481337" w:history="1">
            <w:r w:rsidRPr="000B3877">
              <w:rPr>
                <w:rStyle w:val="Lienhypertexte"/>
                <w:bCs/>
                <w:noProof/>
              </w:rPr>
              <w:t>5.</w:t>
            </w:r>
            <w:r>
              <w:rPr>
                <w:rFonts w:eastAsiaTheme="minorEastAsia"/>
                <w:noProof/>
                <w:kern w:val="2"/>
                <w:sz w:val="24"/>
                <w:szCs w:val="24"/>
                <w:lang w:eastAsia="fr-FR"/>
                <w14:ligatures w14:val="standardContextual"/>
              </w:rPr>
              <w:tab/>
            </w:r>
            <w:r w:rsidRPr="000B3877">
              <w:rPr>
                <w:rStyle w:val="Lienhypertexte"/>
                <w:noProof/>
              </w:rPr>
              <w:t>Chef d’usine</w:t>
            </w:r>
            <w:r>
              <w:rPr>
                <w:noProof/>
                <w:webHidden/>
              </w:rPr>
              <w:tab/>
            </w:r>
            <w:r>
              <w:rPr>
                <w:noProof/>
                <w:webHidden/>
              </w:rPr>
              <w:fldChar w:fldCharType="begin"/>
            </w:r>
            <w:r>
              <w:rPr>
                <w:noProof/>
                <w:webHidden/>
              </w:rPr>
              <w:instrText xml:space="preserve"> PAGEREF _Toc229481337 \h </w:instrText>
            </w:r>
            <w:r>
              <w:rPr>
                <w:noProof/>
                <w:webHidden/>
              </w:rPr>
            </w:r>
            <w:r>
              <w:rPr>
                <w:noProof/>
                <w:webHidden/>
              </w:rPr>
              <w:fldChar w:fldCharType="separate"/>
            </w:r>
            <w:r w:rsidR="001957C7">
              <w:rPr>
                <w:noProof/>
                <w:webHidden/>
              </w:rPr>
              <w:t>5</w:t>
            </w:r>
            <w:r>
              <w:rPr>
                <w:noProof/>
                <w:webHidden/>
              </w:rPr>
              <w:fldChar w:fldCharType="end"/>
            </w:r>
          </w:hyperlink>
        </w:p>
        <w:p w14:paraId="3A4061C6" w14:textId="5B774646" w:rsidR="004A73F9" w:rsidRDefault="004A73F9">
          <w:pPr>
            <w:pStyle w:val="TM2"/>
            <w:rPr>
              <w:rFonts w:eastAsiaTheme="minorEastAsia"/>
              <w:noProof/>
              <w:kern w:val="2"/>
              <w:sz w:val="24"/>
              <w:szCs w:val="24"/>
              <w:lang w:eastAsia="fr-FR"/>
              <w14:ligatures w14:val="standardContextual"/>
            </w:rPr>
          </w:pPr>
          <w:hyperlink w:anchor="_Toc229481338" w:history="1">
            <w:r w:rsidRPr="000B3877">
              <w:rPr>
                <w:rStyle w:val="Lienhypertexte"/>
                <w:bCs/>
                <w:noProof/>
              </w:rPr>
              <w:t>6.</w:t>
            </w:r>
            <w:r>
              <w:rPr>
                <w:rFonts w:eastAsiaTheme="minorEastAsia"/>
                <w:noProof/>
                <w:kern w:val="2"/>
                <w:sz w:val="24"/>
                <w:szCs w:val="24"/>
                <w:lang w:eastAsia="fr-FR"/>
                <w14:ligatures w14:val="standardContextual"/>
              </w:rPr>
              <w:tab/>
            </w:r>
            <w:r w:rsidRPr="000B3877">
              <w:rPr>
                <w:rStyle w:val="Lienhypertexte"/>
                <w:noProof/>
              </w:rPr>
              <w:t>Plan qualité</w:t>
            </w:r>
            <w:r>
              <w:rPr>
                <w:noProof/>
                <w:webHidden/>
              </w:rPr>
              <w:tab/>
            </w:r>
            <w:r>
              <w:rPr>
                <w:noProof/>
                <w:webHidden/>
              </w:rPr>
              <w:fldChar w:fldCharType="begin"/>
            </w:r>
            <w:r>
              <w:rPr>
                <w:noProof/>
                <w:webHidden/>
              </w:rPr>
              <w:instrText xml:space="preserve"> PAGEREF _Toc229481338 \h </w:instrText>
            </w:r>
            <w:r>
              <w:rPr>
                <w:noProof/>
                <w:webHidden/>
              </w:rPr>
            </w:r>
            <w:r>
              <w:rPr>
                <w:noProof/>
                <w:webHidden/>
              </w:rPr>
              <w:fldChar w:fldCharType="separate"/>
            </w:r>
            <w:r w:rsidR="001957C7">
              <w:rPr>
                <w:noProof/>
                <w:webHidden/>
              </w:rPr>
              <w:t>6</w:t>
            </w:r>
            <w:r>
              <w:rPr>
                <w:noProof/>
                <w:webHidden/>
              </w:rPr>
              <w:fldChar w:fldCharType="end"/>
            </w:r>
          </w:hyperlink>
        </w:p>
        <w:p w14:paraId="52F3AB9D" w14:textId="02E0F8F7" w:rsidR="004A73F9" w:rsidRDefault="004A73F9">
          <w:pPr>
            <w:pStyle w:val="TM1"/>
            <w:tabs>
              <w:tab w:val="left" w:pos="567"/>
              <w:tab w:val="right" w:leader="dot" w:pos="9060"/>
            </w:tabs>
            <w:rPr>
              <w:rFonts w:eastAsiaTheme="minorEastAsia"/>
              <w:b w:val="0"/>
              <w:noProof/>
              <w:kern w:val="2"/>
              <w:sz w:val="24"/>
              <w:szCs w:val="24"/>
              <w:lang w:eastAsia="fr-FR"/>
              <w14:ligatures w14:val="standardContextual"/>
            </w:rPr>
          </w:pPr>
          <w:hyperlink w:anchor="_Toc229481339" w:history="1">
            <w:r w:rsidRPr="000B3877">
              <w:rPr>
                <w:rStyle w:val="Lienhypertexte"/>
                <w:noProof/>
              </w:rPr>
              <w:t>II.</w:t>
            </w:r>
            <w:r>
              <w:rPr>
                <w:rFonts w:eastAsiaTheme="minorEastAsia"/>
                <w:b w:val="0"/>
                <w:noProof/>
                <w:kern w:val="2"/>
                <w:sz w:val="24"/>
                <w:szCs w:val="24"/>
                <w:lang w:eastAsia="fr-FR"/>
                <w14:ligatures w14:val="standardContextual"/>
              </w:rPr>
              <w:tab/>
            </w:r>
            <w:r w:rsidRPr="000B3877">
              <w:rPr>
                <w:rStyle w:val="Lienhypertexte"/>
                <w:noProof/>
              </w:rPr>
              <w:t>Système de pesage des mélanges bitumineux</w:t>
            </w:r>
            <w:r>
              <w:rPr>
                <w:noProof/>
                <w:webHidden/>
              </w:rPr>
              <w:tab/>
            </w:r>
            <w:r>
              <w:rPr>
                <w:noProof/>
                <w:webHidden/>
              </w:rPr>
              <w:fldChar w:fldCharType="begin"/>
            </w:r>
            <w:r>
              <w:rPr>
                <w:noProof/>
                <w:webHidden/>
              </w:rPr>
              <w:instrText xml:space="preserve"> PAGEREF _Toc229481339 \h </w:instrText>
            </w:r>
            <w:r>
              <w:rPr>
                <w:noProof/>
                <w:webHidden/>
              </w:rPr>
            </w:r>
            <w:r>
              <w:rPr>
                <w:noProof/>
                <w:webHidden/>
              </w:rPr>
              <w:fldChar w:fldCharType="separate"/>
            </w:r>
            <w:r w:rsidR="001957C7">
              <w:rPr>
                <w:noProof/>
                <w:webHidden/>
              </w:rPr>
              <w:t>7</w:t>
            </w:r>
            <w:r>
              <w:rPr>
                <w:noProof/>
                <w:webHidden/>
              </w:rPr>
              <w:fldChar w:fldCharType="end"/>
            </w:r>
          </w:hyperlink>
        </w:p>
        <w:p w14:paraId="690B9933" w14:textId="4102DF2B" w:rsidR="004A73F9" w:rsidRDefault="004A73F9">
          <w:pPr>
            <w:pStyle w:val="TM2"/>
            <w:rPr>
              <w:rFonts w:eastAsiaTheme="minorEastAsia"/>
              <w:noProof/>
              <w:kern w:val="2"/>
              <w:sz w:val="24"/>
              <w:szCs w:val="24"/>
              <w:lang w:eastAsia="fr-FR"/>
              <w14:ligatures w14:val="standardContextual"/>
            </w:rPr>
          </w:pPr>
          <w:hyperlink w:anchor="_Toc229481340" w:history="1">
            <w:r w:rsidRPr="000B3877">
              <w:rPr>
                <w:rStyle w:val="Lienhypertexte"/>
                <w:bCs/>
                <w:noProof/>
              </w:rPr>
              <w:t>1.</w:t>
            </w:r>
            <w:r>
              <w:rPr>
                <w:rFonts w:eastAsiaTheme="minorEastAsia"/>
                <w:noProof/>
                <w:kern w:val="2"/>
                <w:sz w:val="24"/>
                <w:szCs w:val="24"/>
                <w:lang w:eastAsia="fr-FR"/>
                <w14:ligatures w14:val="standardContextual"/>
              </w:rPr>
              <w:tab/>
            </w:r>
            <w:r w:rsidRPr="000B3877">
              <w:rPr>
                <w:rStyle w:val="Lienhypertexte"/>
                <w:noProof/>
              </w:rPr>
              <w:t>Instrument de Pesage à Fonctionnement Non Automatique (IPFNA)</w:t>
            </w:r>
            <w:r>
              <w:rPr>
                <w:noProof/>
                <w:webHidden/>
              </w:rPr>
              <w:tab/>
            </w:r>
            <w:r>
              <w:rPr>
                <w:noProof/>
                <w:webHidden/>
              </w:rPr>
              <w:fldChar w:fldCharType="begin"/>
            </w:r>
            <w:r>
              <w:rPr>
                <w:noProof/>
                <w:webHidden/>
              </w:rPr>
              <w:instrText xml:space="preserve"> PAGEREF _Toc229481340 \h </w:instrText>
            </w:r>
            <w:r>
              <w:rPr>
                <w:noProof/>
                <w:webHidden/>
              </w:rPr>
            </w:r>
            <w:r>
              <w:rPr>
                <w:noProof/>
                <w:webHidden/>
              </w:rPr>
              <w:fldChar w:fldCharType="separate"/>
            </w:r>
            <w:r w:rsidR="001957C7">
              <w:rPr>
                <w:noProof/>
                <w:webHidden/>
              </w:rPr>
              <w:t>7</w:t>
            </w:r>
            <w:r>
              <w:rPr>
                <w:noProof/>
                <w:webHidden/>
              </w:rPr>
              <w:fldChar w:fldCharType="end"/>
            </w:r>
          </w:hyperlink>
        </w:p>
        <w:p w14:paraId="7D011A55" w14:textId="5751EF9B" w:rsidR="004A73F9" w:rsidRDefault="004A73F9">
          <w:pPr>
            <w:pStyle w:val="TM2"/>
            <w:rPr>
              <w:rFonts w:eastAsiaTheme="minorEastAsia"/>
              <w:noProof/>
              <w:kern w:val="2"/>
              <w:sz w:val="24"/>
              <w:szCs w:val="24"/>
              <w:lang w:eastAsia="fr-FR"/>
              <w14:ligatures w14:val="standardContextual"/>
            </w:rPr>
          </w:pPr>
          <w:hyperlink w:anchor="_Toc229481341" w:history="1">
            <w:r w:rsidRPr="000B3877">
              <w:rPr>
                <w:rStyle w:val="Lienhypertexte"/>
                <w:bCs/>
                <w:noProof/>
              </w:rPr>
              <w:t>2.</w:t>
            </w:r>
            <w:r>
              <w:rPr>
                <w:rFonts w:eastAsiaTheme="minorEastAsia"/>
                <w:noProof/>
                <w:kern w:val="2"/>
                <w:sz w:val="24"/>
                <w:szCs w:val="24"/>
                <w:lang w:eastAsia="fr-FR"/>
                <w14:ligatures w14:val="standardContextual"/>
              </w:rPr>
              <w:tab/>
            </w:r>
            <w:r w:rsidRPr="000B3877">
              <w:rPr>
                <w:rStyle w:val="Lienhypertexte"/>
                <w:noProof/>
              </w:rPr>
              <w:t>Spécificités sur l’IPFNA pour les Usines d’enrobés mobiles</w:t>
            </w:r>
            <w:r>
              <w:rPr>
                <w:noProof/>
                <w:webHidden/>
              </w:rPr>
              <w:tab/>
            </w:r>
            <w:r>
              <w:rPr>
                <w:noProof/>
                <w:webHidden/>
              </w:rPr>
              <w:fldChar w:fldCharType="begin"/>
            </w:r>
            <w:r>
              <w:rPr>
                <w:noProof/>
                <w:webHidden/>
              </w:rPr>
              <w:instrText xml:space="preserve"> PAGEREF _Toc229481341 \h </w:instrText>
            </w:r>
            <w:r>
              <w:rPr>
                <w:noProof/>
                <w:webHidden/>
              </w:rPr>
            </w:r>
            <w:r>
              <w:rPr>
                <w:noProof/>
                <w:webHidden/>
              </w:rPr>
              <w:fldChar w:fldCharType="separate"/>
            </w:r>
            <w:r w:rsidR="001957C7">
              <w:rPr>
                <w:noProof/>
                <w:webHidden/>
              </w:rPr>
              <w:t>10</w:t>
            </w:r>
            <w:r>
              <w:rPr>
                <w:noProof/>
                <w:webHidden/>
              </w:rPr>
              <w:fldChar w:fldCharType="end"/>
            </w:r>
          </w:hyperlink>
        </w:p>
        <w:p w14:paraId="2E5C22CB" w14:textId="3279F11F" w:rsidR="004A73F9" w:rsidRDefault="004A73F9">
          <w:pPr>
            <w:pStyle w:val="TM2"/>
            <w:rPr>
              <w:rFonts w:eastAsiaTheme="minorEastAsia"/>
              <w:noProof/>
              <w:kern w:val="2"/>
              <w:sz w:val="24"/>
              <w:szCs w:val="24"/>
              <w:lang w:eastAsia="fr-FR"/>
              <w14:ligatures w14:val="standardContextual"/>
            </w:rPr>
          </w:pPr>
          <w:hyperlink w:anchor="_Toc229481342" w:history="1">
            <w:r w:rsidRPr="000B3877">
              <w:rPr>
                <w:rStyle w:val="Lienhypertexte"/>
                <w:bCs/>
                <w:noProof/>
              </w:rPr>
              <w:t>3.</w:t>
            </w:r>
            <w:r>
              <w:rPr>
                <w:rFonts w:eastAsiaTheme="minorEastAsia"/>
                <w:noProof/>
                <w:kern w:val="2"/>
                <w:sz w:val="24"/>
                <w:szCs w:val="24"/>
                <w:lang w:eastAsia="fr-FR"/>
                <w14:ligatures w14:val="standardContextual"/>
              </w:rPr>
              <w:tab/>
            </w:r>
            <w:r w:rsidRPr="000B3877">
              <w:rPr>
                <w:rStyle w:val="Lienhypertexte"/>
                <w:noProof/>
              </w:rPr>
              <w:t>Enregistrement et stockage des données liées à la pesée</w:t>
            </w:r>
            <w:r>
              <w:rPr>
                <w:noProof/>
                <w:webHidden/>
              </w:rPr>
              <w:tab/>
            </w:r>
            <w:r>
              <w:rPr>
                <w:noProof/>
                <w:webHidden/>
              </w:rPr>
              <w:fldChar w:fldCharType="begin"/>
            </w:r>
            <w:r>
              <w:rPr>
                <w:noProof/>
                <w:webHidden/>
              </w:rPr>
              <w:instrText xml:space="preserve"> PAGEREF _Toc229481342 \h </w:instrText>
            </w:r>
            <w:r>
              <w:rPr>
                <w:noProof/>
                <w:webHidden/>
              </w:rPr>
            </w:r>
            <w:r>
              <w:rPr>
                <w:noProof/>
                <w:webHidden/>
              </w:rPr>
              <w:fldChar w:fldCharType="separate"/>
            </w:r>
            <w:r w:rsidR="001957C7">
              <w:rPr>
                <w:noProof/>
                <w:webHidden/>
              </w:rPr>
              <w:t>10</w:t>
            </w:r>
            <w:r>
              <w:rPr>
                <w:noProof/>
                <w:webHidden/>
              </w:rPr>
              <w:fldChar w:fldCharType="end"/>
            </w:r>
          </w:hyperlink>
        </w:p>
        <w:p w14:paraId="1FAF9F96" w14:textId="7EAC6D3D" w:rsidR="004A73F9" w:rsidRDefault="004A73F9">
          <w:pPr>
            <w:pStyle w:val="TM1"/>
            <w:tabs>
              <w:tab w:val="left" w:pos="567"/>
              <w:tab w:val="right" w:leader="dot" w:pos="9060"/>
            </w:tabs>
            <w:rPr>
              <w:rFonts w:eastAsiaTheme="minorEastAsia"/>
              <w:b w:val="0"/>
              <w:noProof/>
              <w:kern w:val="2"/>
              <w:sz w:val="24"/>
              <w:szCs w:val="24"/>
              <w:lang w:eastAsia="fr-FR"/>
              <w14:ligatures w14:val="standardContextual"/>
            </w:rPr>
          </w:pPr>
          <w:hyperlink w:anchor="_Toc229481343" w:history="1">
            <w:r w:rsidRPr="000B3877">
              <w:rPr>
                <w:rStyle w:val="Lienhypertexte"/>
                <w:noProof/>
              </w:rPr>
              <w:t>III.</w:t>
            </w:r>
            <w:r>
              <w:rPr>
                <w:rFonts w:eastAsiaTheme="minorEastAsia"/>
                <w:b w:val="0"/>
                <w:noProof/>
                <w:kern w:val="2"/>
                <w:sz w:val="24"/>
                <w:szCs w:val="24"/>
                <w:lang w:eastAsia="fr-FR"/>
                <w14:ligatures w14:val="standardContextual"/>
              </w:rPr>
              <w:tab/>
            </w:r>
            <w:r w:rsidRPr="000B3877">
              <w:rPr>
                <w:rStyle w:val="Lienhypertexte"/>
                <w:noProof/>
              </w:rPr>
              <w:t>Système informatique des gestions de pesées (hardware)</w:t>
            </w:r>
            <w:r>
              <w:rPr>
                <w:noProof/>
                <w:webHidden/>
              </w:rPr>
              <w:tab/>
            </w:r>
            <w:r>
              <w:rPr>
                <w:noProof/>
                <w:webHidden/>
              </w:rPr>
              <w:fldChar w:fldCharType="begin"/>
            </w:r>
            <w:r>
              <w:rPr>
                <w:noProof/>
                <w:webHidden/>
              </w:rPr>
              <w:instrText xml:space="preserve"> PAGEREF _Toc229481343 \h </w:instrText>
            </w:r>
            <w:r>
              <w:rPr>
                <w:noProof/>
                <w:webHidden/>
              </w:rPr>
            </w:r>
            <w:r>
              <w:rPr>
                <w:noProof/>
                <w:webHidden/>
              </w:rPr>
              <w:fldChar w:fldCharType="separate"/>
            </w:r>
            <w:r w:rsidR="001957C7">
              <w:rPr>
                <w:noProof/>
                <w:webHidden/>
              </w:rPr>
              <w:t>11</w:t>
            </w:r>
            <w:r>
              <w:rPr>
                <w:noProof/>
                <w:webHidden/>
              </w:rPr>
              <w:fldChar w:fldCharType="end"/>
            </w:r>
          </w:hyperlink>
        </w:p>
        <w:p w14:paraId="2F8A0F2A" w14:textId="4E8C7F39" w:rsidR="004A73F9" w:rsidRDefault="004A73F9">
          <w:pPr>
            <w:pStyle w:val="TM1"/>
            <w:tabs>
              <w:tab w:val="left" w:pos="567"/>
              <w:tab w:val="right" w:leader="dot" w:pos="9060"/>
            </w:tabs>
            <w:rPr>
              <w:rFonts w:eastAsiaTheme="minorEastAsia"/>
              <w:b w:val="0"/>
              <w:noProof/>
              <w:kern w:val="2"/>
              <w:sz w:val="24"/>
              <w:szCs w:val="24"/>
              <w:lang w:eastAsia="fr-FR"/>
              <w14:ligatures w14:val="standardContextual"/>
            </w:rPr>
          </w:pPr>
          <w:hyperlink w:anchor="_Toc229481344" w:history="1">
            <w:r w:rsidRPr="000B3877">
              <w:rPr>
                <w:rStyle w:val="Lienhypertexte"/>
                <w:noProof/>
              </w:rPr>
              <w:t>IV.</w:t>
            </w:r>
            <w:r>
              <w:rPr>
                <w:rFonts w:eastAsiaTheme="minorEastAsia"/>
                <w:b w:val="0"/>
                <w:noProof/>
                <w:kern w:val="2"/>
                <w:sz w:val="24"/>
                <w:szCs w:val="24"/>
                <w:lang w:eastAsia="fr-FR"/>
                <w14:ligatures w14:val="standardContextual"/>
              </w:rPr>
              <w:tab/>
            </w:r>
            <w:r w:rsidRPr="000B3877">
              <w:rPr>
                <w:rStyle w:val="Lienhypertexte"/>
                <w:noProof/>
              </w:rPr>
              <w:t>Logiciel de gestion des pesées (software)</w:t>
            </w:r>
            <w:r>
              <w:rPr>
                <w:noProof/>
                <w:webHidden/>
              </w:rPr>
              <w:tab/>
            </w:r>
            <w:r>
              <w:rPr>
                <w:noProof/>
                <w:webHidden/>
              </w:rPr>
              <w:fldChar w:fldCharType="begin"/>
            </w:r>
            <w:r>
              <w:rPr>
                <w:noProof/>
                <w:webHidden/>
              </w:rPr>
              <w:instrText xml:space="preserve"> PAGEREF _Toc229481344 \h </w:instrText>
            </w:r>
            <w:r>
              <w:rPr>
                <w:noProof/>
                <w:webHidden/>
              </w:rPr>
            </w:r>
            <w:r>
              <w:rPr>
                <w:noProof/>
                <w:webHidden/>
              </w:rPr>
              <w:fldChar w:fldCharType="separate"/>
            </w:r>
            <w:r w:rsidR="001957C7">
              <w:rPr>
                <w:noProof/>
                <w:webHidden/>
              </w:rPr>
              <w:t>13</w:t>
            </w:r>
            <w:r>
              <w:rPr>
                <w:noProof/>
                <w:webHidden/>
              </w:rPr>
              <w:fldChar w:fldCharType="end"/>
            </w:r>
          </w:hyperlink>
        </w:p>
        <w:p w14:paraId="5E7497A5" w14:textId="47DFDFDD" w:rsidR="004A73F9" w:rsidRDefault="004A73F9">
          <w:pPr>
            <w:pStyle w:val="TM2"/>
            <w:rPr>
              <w:rFonts w:eastAsiaTheme="minorEastAsia"/>
              <w:noProof/>
              <w:kern w:val="2"/>
              <w:sz w:val="24"/>
              <w:szCs w:val="24"/>
              <w:lang w:eastAsia="fr-FR"/>
              <w14:ligatures w14:val="standardContextual"/>
            </w:rPr>
          </w:pPr>
          <w:hyperlink w:anchor="_Toc229481345" w:history="1">
            <w:r w:rsidRPr="000B3877">
              <w:rPr>
                <w:rStyle w:val="Lienhypertexte"/>
                <w:bCs/>
                <w:noProof/>
              </w:rPr>
              <w:t>1.</w:t>
            </w:r>
            <w:r>
              <w:rPr>
                <w:rFonts w:eastAsiaTheme="minorEastAsia"/>
                <w:noProof/>
                <w:kern w:val="2"/>
                <w:sz w:val="24"/>
                <w:szCs w:val="24"/>
                <w:lang w:eastAsia="fr-FR"/>
                <w14:ligatures w14:val="standardContextual"/>
              </w:rPr>
              <w:tab/>
            </w:r>
            <w:r w:rsidRPr="000B3877">
              <w:rPr>
                <w:rStyle w:val="Lienhypertexte"/>
                <w:noProof/>
              </w:rPr>
              <w:t>Modalités de validation</w:t>
            </w:r>
            <w:r>
              <w:rPr>
                <w:noProof/>
                <w:webHidden/>
              </w:rPr>
              <w:tab/>
            </w:r>
            <w:r>
              <w:rPr>
                <w:noProof/>
                <w:webHidden/>
              </w:rPr>
              <w:fldChar w:fldCharType="begin"/>
            </w:r>
            <w:r>
              <w:rPr>
                <w:noProof/>
                <w:webHidden/>
              </w:rPr>
              <w:instrText xml:space="preserve"> PAGEREF _Toc229481345 \h </w:instrText>
            </w:r>
            <w:r>
              <w:rPr>
                <w:noProof/>
                <w:webHidden/>
              </w:rPr>
            </w:r>
            <w:r>
              <w:rPr>
                <w:noProof/>
                <w:webHidden/>
              </w:rPr>
              <w:fldChar w:fldCharType="separate"/>
            </w:r>
            <w:r w:rsidR="001957C7">
              <w:rPr>
                <w:noProof/>
                <w:webHidden/>
              </w:rPr>
              <w:t>13</w:t>
            </w:r>
            <w:r>
              <w:rPr>
                <w:noProof/>
                <w:webHidden/>
              </w:rPr>
              <w:fldChar w:fldCharType="end"/>
            </w:r>
          </w:hyperlink>
        </w:p>
        <w:p w14:paraId="39EA8988" w14:textId="66E6764F" w:rsidR="004A73F9" w:rsidRDefault="004A73F9">
          <w:pPr>
            <w:pStyle w:val="TM1"/>
            <w:tabs>
              <w:tab w:val="left" w:pos="567"/>
              <w:tab w:val="right" w:leader="dot" w:pos="9060"/>
            </w:tabs>
            <w:rPr>
              <w:rFonts w:eastAsiaTheme="minorEastAsia"/>
              <w:b w:val="0"/>
              <w:noProof/>
              <w:kern w:val="2"/>
              <w:sz w:val="24"/>
              <w:szCs w:val="24"/>
              <w:lang w:eastAsia="fr-FR"/>
              <w14:ligatures w14:val="standardContextual"/>
            </w:rPr>
          </w:pPr>
          <w:hyperlink w:anchor="_Toc229481346" w:history="1">
            <w:r w:rsidRPr="000B3877">
              <w:rPr>
                <w:rStyle w:val="Lienhypertexte"/>
                <w:noProof/>
              </w:rPr>
              <w:t>V.</w:t>
            </w:r>
            <w:r>
              <w:rPr>
                <w:rFonts w:eastAsiaTheme="minorEastAsia"/>
                <w:b w:val="0"/>
                <w:noProof/>
                <w:kern w:val="2"/>
                <w:sz w:val="24"/>
                <w:szCs w:val="24"/>
                <w:lang w:eastAsia="fr-FR"/>
                <w14:ligatures w14:val="standardContextual"/>
              </w:rPr>
              <w:tab/>
            </w:r>
            <w:r w:rsidRPr="000B3877">
              <w:rPr>
                <w:rStyle w:val="Lienhypertexte"/>
                <w:noProof/>
              </w:rPr>
              <w:t>Edition des Bons de Livraison Automatiques (BLA) et Manuels Manuscrits (BLMM)</w:t>
            </w:r>
            <w:r>
              <w:rPr>
                <w:noProof/>
                <w:webHidden/>
              </w:rPr>
              <w:tab/>
            </w:r>
            <w:r>
              <w:rPr>
                <w:noProof/>
                <w:webHidden/>
              </w:rPr>
              <w:fldChar w:fldCharType="begin"/>
            </w:r>
            <w:r>
              <w:rPr>
                <w:noProof/>
                <w:webHidden/>
              </w:rPr>
              <w:instrText xml:space="preserve"> PAGEREF _Toc229481346 \h </w:instrText>
            </w:r>
            <w:r>
              <w:rPr>
                <w:noProof/>
                <w:webHidden/>
              </w:rPr>
            </w:r>
            <w:r>
              <w:rPr>
                <w:noProof/>
                <w:webHidden/>
              </w:rPr>
              <w:fldChar w:fldCharType="separate"/>
            </w:r>
            <w:r w:rsidR="001957C7">
              <w:rPr>
                <w:noProof/>
                <w:webHidden/>
              </w:rPr>
              <w:t>14</w:t>
            </w:r>
            <w:r>
              <w:rPr>
                <w:noProof/>
                <w:webHidden/>
              </w:rPr>
              <w:fldChar w:fldCharType="end"/>
            </w:r>
          </w:hyperlink>
        </w:p>
        <w:p w14:paraId="75AAF228" w14:textId="1B7765B3" w:rsidR="004A73F9" w:rsidRDefault="004A73F9">
          <w:pPr>
            <w:pStyle w:val="TM2"/>
            <w:rPr>
              <w:rFonts w:eastAsiaTheme="minorEastAsia"/>
              <w:noProof/>
              <w:kern w:val="2"/>
              <w:sz w:val="24"/>
              <w:szCs w:val="24"/>
              <w:lang w:eastAsia="fr-FR"/>
              <w14:ligatures w14:val="standardContextual"/>
            </w:rPr>
          </w:pPr>
          <w:hyperlink w:anchor="_Toc229481347" w:history="1">
            <w:r w:rsidRPr="000B3877">
              <w:rPr>
                <w:rStyle w:val="Lienhypertexte"/>
                <w:bCs/>
                <w:noProof/>
              </w:rPr>
              <w:t>1.</w:t>
            </w:r>
            <w:r>
              <w:rPr>
                <w:rFonts w:eastAsiaTheme="minorEastAsia"/>
                <w:noProof/>
                <w:kern w:val="2"/>
                <w:sz w:val="24"/>
                <w:szCs w:val="24"/>
                <w:lang w:eastAsia="fr-FR"/>
                <w14:ligatures w14:val="standardContextual"/>
              </w:rPr>
              <w:tab/>
            </w:r>
            <w:r w:rsidRPr="000B3877">
              <w:rPr>
                <w:rStyle w:val="Lienhypertexte"/>
                <w:noProof/>
              </w:rPr>
              <w:t>Bons de Livraison Automatiques (BLA) et Bons de livraison Automatiques Dématérialisé BLAD)</w:t>
            </w:r>
            <w:r>
              <w:rPr>
                <w:noProof/>
                <w:webHidden/>
              </w:rPr>
              <w:tab/>
            </w:r>
            <w:r>
              <w:rPr>
                <w:noProof/>
                <w:webHidden/>
              </w:rPr>
              <w:fldChar w:fldCharType="begin"/>
            </w:r>
            <w:r>
              <w:rPr>
                <w:noProof/>
                <w:webHidden/>
              </w:rPr>
              <w:instrText xml:space="preserve"> PAGEREF _Toc229481347 \h </w:instrText>
            </w:r>
            <w:r>
              <w:rPr>
                <w:noProof/>
                <w:webHidden/>
              </w:rPr>
            </w:r>
            <w:r>
              <w:rPr>
                <w:noProof/>
                <w:webHidden/>
              </w:rPr>
              <w:fldChar w:fldCharType="separate"/>
            </w:r>
            <w:r w:rsidR="001957C7">
              <w:rPr>
                <w:noProof/>
                <w:webHidden/>
              </w:rPr>
              <w:t>14</w:t>
            </w:r>
            <w:r>
              <w:rPr>
                <w:noProof/>
                <w:webHidden/>
              </w:rPr>
              <w:fldChar w:fldCharType="end"/>
            </w:r>
          </w:hyperlink>
        </w:p>
        <w:p w14:paraId="3A18DADF" w14:textId="67D75FB9" w:rsidR="004A73F9" w:rsidRDefault="004A73F9">
          <w:pPr>
            <w:pStyle w:val="TM3"/>
            <w:tabs>
              <w:tab w:val="right" w:leader="dot" w:pos="9060"/>
            </w:tabs>
            <w:rPr>
              <w:rFonts w:eastAsiaTheme="minorEastAsia"/>
              <w:noProof/>
              <w:kern w:val="2"/>
              <w:sz w:val="24"/>
              <w:szCs w:val="24"/>
              <w:lang w:eastAsia="fr-FR"/>
              <w14:ligatures w14:val="standardContextual"/>
            </w:rPr>
          </w:pPr>
          <w:hyperlink w:anchor="_Toc229481348" w:history="1">
            <w:r w:rsidRPr="000B3877">
              <w:rPr>
                <w:rStyle w:val="Lienhypertexte"/>
                <w:rFonts w:cstheme="minorHAnsi"/>
                <w:noProof/>
              </w:rPr>
              <w:t>1.1 – Bons de Livraison Automatiques pour les usines d’enrobés fixes</w:t>
            </w:r>
            <w:r>
              <w:rPr>
                <w:noProof/>
                <w:webHidden/>
              </w:rPr>
              <w:tab/>
            </w:r>
            <w:r>
              <w:rPr>
                <w:noProof/>
                <w:webHidden/>
              </w:rPr>
              <w:fldChar w:fldCharType="begin"/>
            </w:r>
            <w:r>
              <w:rPr>
                <w:noProof/>
                <w:webHidden/>
              </w:rPr>
              <w:instrText xml:space="preserve"> PAGEREF _Toc229481348 \h </w:instrText>
            </w:r>
            <w:r>
              <w:rPr>
                <w:noProof/>
                <w:webHidden/>
              </w:rPr>
            </w:r>
            <w:r>
              <w:rPr>
                <w:noProof/>
                <w:webHidden/>
              </w:rPr>
              <w:fldChar w:fldCharType="separate"/>
            </w:r>
            <w:r w:rsidR="001957C7">
              <w:rPr>
                <w:noProof/>
                <w:webHidden/>
              </w:rPr>
              <w:t>14</w:t>
            </w:r>
            <w:r>
              <w:rPr>
                <w:noProof/>
                <w:webHidden/>
              </w:rPr>
              <w:fldChar w:fldCharType="end"/>
            </w:r>
          </w:hyperlink>
        </w:p>
        <w:p w14:paraId="66917E0B" w14:textId="6BA37BF5" w:rsidR="004A73F9" w:rsidRDefault="004A73F9">
          <w:pPr>
            <w:pStyle w:val="TM3"/>
            <w:tabs>
              <w:tab w:val="right" w:leader="dot" w:pos="9060"/>
            </w:tabs>
            <w:rPr>
              <w:rFonts w:eastAsiaTheme="minorEastAsia"/>
              <w:noProof/>
              <w:kern w:val="2"/>
              <w:sz w:val="24"/>
              <w:szCs w:val="24"/>
              <w:lang w:eastAsia="fr-FR"/>
              <w14:ligatures w14:val="standardContextual"/>
            </w:rPr>
          </w:pPr>
          <w:hyperlink w:anchor="_Toc229481349" w:history="1">
            <w:r w:rsidRPr="000B3877">
              <w:rPr>
                <w:rStyle w:val="Lienhypertexte"/>
                <w:rFonts w:cstheme="minorHAnsi"/>
                <w:noProof/>
              </w:rPr>
              <w:t>1.2 – Spécificités sur les BLA pour les usines d’enrobés mobiles</w:t>
            </w:r>
            <w:r>
              <w:rPr>
                <w:noProof/>
                <w:webHidden/>
              </w:rPr>
              <w:tab/>
            </w:r>
            <w:r>
              <w:rPr>
                <w:noProof/>
                <w:webHidden/>
              </w:rPr>
              <w:fldChar w:fldCharType="begin"/>
            </w:r>
            <w:r>
              <w:rPr>
                <w:noProof/>
                <w:webHidden/>
              </w:rPr>
              <w:instrText xml:space="preserve"> PAGEREF _Toc229481349 \h </w:instrText>
            </w:r>
            <w:r>
              <w:rPr>
                <w:noProof/>
                <w:webHidden/>
              </w:rPr>
            </w:r>
            <w:r>
              <w:rPr>
                <w:noProof/>
                <w:webHidden/>
              </w:rPr>
              <w:fldChar w:fldCharType="separate"/>
            </w:r>
            <w:r w:rsidR="001957C7">
              <w:rPr>
                <w:noProof/>
                <w:webHidden/>
              </w:rPr>
              <w:t>16</w:t>
            </w:r>
            <w:r>
              <w:rPr>
                <w:noProof/>
                <w:webHidden/>
              </w:rPr>
              <w:fldChar w:fldCharType="end"/>
            </w:r>
          </w:hyperlink>
        </w:p>
        <w:p w14:paraId="769D4E73" w14:textId="53B8BC32" w:rsidR="004A73F9" w:rsidRDefault="004A73F9">
          <w:pPr>
            <w:pStyle w:val="TM2"/>
            <w:rPr>
              <w:rFonts w:eastAsiaTheme="minorEastAsia"/>
              <w:noProof/>
              <w:kern w:val="2"/>
              <w:sz w:val="24"/>
              <w:szCs w:val="24"/>
              <w:lang w:eastAsia="fr-FR"/>
              <w14:ligatures w14:val="standardContextual"/>
            </w:rPr>
          </w:pPr>
          <w:hyperlink w:anchor="_Toc229481350" w:history="1">
            <w:r w:rsidRPr="000B3877">
              <w:rPr>
                <w:rStyle w:val="Lienhypertexte"/>
                <w:bCs/>
                <w:noProof/>
              </w:rPr>
              <w:t>2.</w:t>
            </w:r>
            <w:r>
              <w:rPr>
                <w:rFonts w:eastAsiaTheme="minorEastAsia"/>
                <w:noProof/>
                <w:kern w:val="2"/>
                <w:sz w:val="24"/>
                <w:szCs w:val="24"/>
                <w:lang w:eastAsia="fr-FR"/>
                <w14:ligatures w14:val="standardContextual"/>
              </w:rPr>
              <w:tab/>
            </w:r>
            <w:r w:rsidRPr="000B3877">
              <w:rPr>
                <w:rStyle w:val="Lienhypertexte"/>
                <w:noProof/>
              </w:rPr>
              <w:t>Bons de Livraison Manuels Manuscrits (BLMM)</w:t>
            </w:r>
            <w:r>
              <w:rPr>
                <w:noProof/>
                <w:webHidden/>
              </w:rPr>
              <w:tab/>
            </w:r>
            <w:r>
              <w:rPr>
                <w:noProof/>
                <w:webHidden/>
              </w:rPr>
              <w:fldChar w:fldCharType="begin"/>
            </w:r>
            <w:r>
              <w:rPr>
                <w:noProof/>
                <w:webHidden/>
              </w:rPr>
              <w:instrText xml:space="preserve"> PAGEREF _Toc229481350 \h </w:instrText>
            </w:r>
            <w:r>
              <w:rPr>
                <w:noProof/>
                <w:webHidden/>
              </w:rPr>
            </w:r>
            <w:r>
              <w:rPr>
                <w:noProof/>
                <w:webHidden/>
              </w:rPr>
              <w:fldChar w:fldCharType="separate"/>
            </w:r>
            <w:r w:rsidR="001957C7">
              <w:rPr>
                <w:noProof/>
                <w:webHidden/>
              </w:rPr>
              <w:t>16</w:t>
            </w:r>
            <w:r>
              <w:rPr>
                <w:noProof/>
                <w:webHidden/>
              </w:rPr>
              <w:fldChar w:fldCharType="end"/>
            </w:r>
          </w:hyperlink>
        </w:p>
        <w:p w14:paraId="0BD7858C" w14:textId="59A348AC" w:rsidR="004A73F9" w:rsidRDefault="004A73F9">
          <w:pPr>
            <w:pStyle w:val="TM3"/>
            <w:tabs>
              <w:tab w:val="right" w:leader="dot" w:pos="9060"/>
            </w:tabs>
            <w:rPr>
              <w:rFonts w:eastAsiaTheme="minorEastAsia"/>
              <w:noProof/>
              <w:kern w:val="2"/>
              <w:sz w:val="24"/>
              <w:szCs w:val="24"/>
              <w:lang w:eastAsia="fr-FR"/>
              <w14:ligatures w14:val="standardContextual"/>
            </w:rPr>
          </w:pPr>
          <w:hyperlink w:anchor="_Toc229481351" w:history="1">
            <w:r w:rsidRPr="000B3877">
              <w:rPr>
                <w:rStyle w:val="Lienhypertexte"/>
                <w:rFonts w:cstheme="minorHAnsi"/>
                <w:noProof/>
              </w:rPr>
              <w:t>2.1 – Renseignement des BLMM</w:t>
            </w:r>
            <w:r>
              <w:rPr>
                <w:noProof/>
                <w:webHidden/>
              </w:rPr>
              <w:tab/>
            </w:r>
            <w:r>
              <w:rPr>
                <w:noProof/>
                <w:webHidden/>
              </w:rPr>
              <w:fldChar w:fldCharType="begin"/>
            </w:r>
            <w:r>
              <w:rPr>
                <w:noProof/>
                <w:webHidden/>
              </w:rPr>
              <w:instrText xml:space="preserve"> PAGEREF _Toc229481351 \h </w:instrText>
            </w:r>
            <w:r>
              <w:rPr>
                <w:noProof/>
                <w:webHidden/>
              </w:rPr>
            </w:r>
            <w:r>
              <w:rPr>
                <w:noProof/>
                <w:webHidden/>
              </w:rPr>
              <w:fldChar w:fldCharType="separate"/>
            </w:r>
            <w:r w:rsidR="001957C7">
              <w:rPr>
                <w:noProof/>
                <w:webHidden/>
              </w:rPr>
              <w:t>16</w:t>
            </w:r>
            <w:r>
              <w:rPr>
                <w:noProof/>
                <w:webHidden/>
              </w:rPr>
              <w:fldChar w:fldCharType="end"/>
            </w:r>
          </w:hyperlink>
        </w:p>
        <w:p w14:paraId="662AF165" w14:textId="5A5C5CE4" w:rsidR="004A73F9" w:rsidRDefault="004A73F9">
          <w:pPr>
            <w:pStyle w:val="TM3"/>
            <w:tabs>
              <w:tab w:val="right" w:leader="dot" w:pos="9060"/>
            </w:tabs>
            <w:rPr>
              <w:rFonts w:eastAsiaTheme="minorEastAsia"/>
              <w:noProof/>
              <w:kern w:val="2"/>
              <w:sz w:val="24"/>
              <w:szCs w:val="24"/>
              <w:lang w:eastAsia="fr-FR"/>
              <w14:ligatures w14:val="standardContextual"/>
            </w:rPr>
          </w:pPr>
          <w:hyperlink w:anchor="_Toc229481352" w:history="1">
            <w:r w:rsidRPr="000B3877">
              <w:rPr>
                <w:rStyle w:val="Lienhypertexte"/>
                <w:noProof/>
              </w:rPr>
              <w:t>2.2 – Signature des BLMM</w:t>
            </w:r>
            <w:r>
              <w:rPr>
                <w:noProof/>
                <w:webHidden/>
              </w:rPr>
              <w:tab/>
            </w:r>
            <w:r>
              <w:rPr>
                <w:noProof/>
                <w:webHidden/>
              </w:rPr>
              <w:fldChar w:fldCharType="begin"/>
            </w:r>
            <w:r>
              <w:rPr>
                <w:noProof/>
                <w:webHidden/>
              </w:rPr>
              <w:instrText xml:space="preserve"> PAGEREF _Toc229481352 \h </w:instrText>
            </w:r>
            <w:r>
              <w:rPr>
                <w:noProof/>
                <w:webHidden/>
              </w:rPr>
            </w:r>
            <w:r>
              <w:rPr>
                <w:noProof/>
                <w:webHidden/>
              </w:rPr>
              <w:fldChar w:fldCharType="separate"/>
            </w:r>
            <w:r w:rsidR="001957C7">
              <w:rPr>
                <w:noProof/>
                <w:webHidden/>
              </w:rPr>
              <w:t>18</w:t>
            </w:r>
            <w:r>
              <w:rPr>
                <w:noProof/>
                <w:webHidden/>
              </w:rPr>
              <w:fldChar w:fldCharType="end"/>
            </w:r>
          </w:hyperlink>
        </w:p>
        <w:p w14:paraId="187BAFF9" w14:textId="3DAD5180" w:rsidR="004A73F9" w:rsidRDefault="004A73F9">
          <w:pPr>
            <w:pStyle w:val="TM1"/>
            <w:tabs>
              <w:tab w:val="left" w:pos="567"/>
              <w:tab w:val="right" w:leader="dot" w:pos="9060"/>
            </w:tabs>
            <w:rPr>
              <w:rFonts w:eastAsiaTheme="minorEastAsia"/>
              <w:b w:val="0"/>
              <w:noProof/>
              <w:kern w:val="2"/>
              <w:sz w:val="24"/>
              <w:szCs w:val="24"/>
              <w:lang w:eastAsia="fr-FR"/>
              <w14:ligatures w14:val="standardContextual"/>
            </w:rPr>
          </w:pPr>
          <w:hyperlink w:anchor="_Toc229481353" w:history="1">
            <w:r w:rsidRPr="000B3877">
              <w:rPr>
                <w:rStyle w:val="Lienhypertexte"/>
                <w:noProof/>
              </w:rPr>
              <w:t>VI.</w:t>
            </w:r>
            <w:r>
              <w:rPr>
                <w:rFonts w:eastAsiaTheme="minorEastAsia"/>
                <w:b w:val="0"/>
                <w:noProof/>
                <w:kern w:val="2"/>
                <w:sz w:val="24"/>
                <w:szCs w:val="24"/>
                <w:lang w:eastAsia="fr-FR"/>
                <w14:ligatures w14:val="standardContextual"/>
              </w:rPr>
              <w:tab/>
            </w:r>
            <w:r w:rsidRPr="000B3877">
              <w:rPr>
                <w:rStyle w:val="Lienhypertexte"/>
                <w:noProof/>
              </w:rPr>
              <w:t>Gestion des bons automatiques Imprimés (BLAI) et des bons manuels manuscrits (BLMM)</w:t>
            </w:r>
            <w:r>
              <w:rPr>
                <w:noProof/>
                <w:webHidden/>
              </w:rPr>
              <w:tab/>
            </w:r>
            <w:r>
              <w:rPr>
                <w:noProof/>
                <w:webHidden/>
              </w:rPr>
              <w:fldChar w:fldCharType="begin"/>
            </w:r>
            <w:r>
              <w:rPr>
                <w:noProof/>
                <w:webHidden/>
              </w:rPr>
              <w:instrText xml:space="preserve"> PAGEREF _Toc229481353 \h </w:instrText>
            </w:r>
            <w:r>
              <w:rPr>
                <w:noProof/>
                <w:webHidden/>
              </w:rPr>
            </w:r>
            <w:r>
              <w:rPr>
                <w:noProof/>
                <w:webHidden/>
              </w:rPr>
              <w:fldChar w:fldCharType="separate"/>
            </w:r>
            <w:r w:rsidR="001957C7">
              <w:rPr>
                <w:noProof/>
                <w:webHidden/>
              </w:rPr>
              <w:t>19</w:t>
            </w:r>
            <w:r>
              <w:rPr>
                <w:noProof/>
                <w:webHidden/>
              </w:rPr>
              <w:fldChar w:fldCharType="end"/>
            </w:r>
          </w:hyperlink>
        </w:p>
        <w:p w14:paraId="5C1A95BC" w14:textId="04A9807E" w:rsidR="004A73F9" w:rsidRDefault="004A73F9">
          <w:pPr>
            <w:pStyle w:val="TM2"/>
            <w:rPr>
              <w:rFonts w:eastAsiaTheme="minorEastAsia"/>
              <w:noProof/>
              <w:kern w:val="2"/>
              <w:sz w:val="24"/>
              <w:szCs w:val="24"/>
              <w:lang w:eastAsia="fr-FR"/>
              <w14:ligatures w14:val="standardContextual"/>
            </w:rPr>
          </w:pPr>
          <w:hyperlink w:anchor="_Toc229481354" w:history="1">
            <w:r w:rsidRPr="000B3877">
              <w:rPr>
                <w:rStyle w:val="Lienhypertexte"/>
                <w:bCs/>
                <w:noProof/>
              </w:rPr>
              <w:t>1.</w:t>
            </w:r>
            <w:r>
              <w:rPr>
                <w:rFonts w:eastAsiaTheme="minorEastAsia"/>
                <w:noProof/>
                <w:kern w:val="2"/>
                <w:sz w:val="24"/>
                <w:szCs w:val="24"/>
                <w:lang w:eastAsia="fr-FR"/>
                <w14:ligatures w14:val="standardContextual"/>
              </w:rPr>
              <w:tab/>
            </w:r>
            <w:r w:rsidRPr="000B3877">
              <w:rPr>
                <w:rStyle w:val="Lienhypertexte"/>
                <w:noProof/>
              </w:rPr>
              <w:t>Processus général dans le cas des BLAI</w:t>
            </w:r>
            <w:r>
              <w:rPr>
                <w:noProof/>
                <w:webHidden/>
              </w:rPr>
              <w:tab/>
            </w:r>
            <w:r>
              <w:rPr>
                <w:noProof/>
                <w:webHidden/>
              </w:rPr>
              <w:fldChar w:fldCharType="begin"/>
            </w:r>
            <w:r>
              <w:rPr>
                <w:noProof/>
                <w:webHidden/>
              </w:rPr>
              <w:instrText xml:space="preserve"> PAGEREF _Toc229481354 \h </w:instrText>
            </w:r>
            <w:r>
              <w:rPr>
                <w:noProof/>
                <w:webHidden/>
              </w:rPr>
            </w:r>
            <w:r>
              <w:rPr>
                <w:noProof/>
                <w:webHidden/>
              </w:rPr>
              <w:fldChar w:fldCharType="separate"/>
            </w:r>
            <w:r w:rsidR="001957C7">
              <w:rPr>
                <w:noProof/>
                <w:webHidden/>
              </w:rPr>
              <w:t>19</w:t>
            </w:r>
            <w:r>
              <w:rPr>
                <w:noProof/>
                <w:webHidden/>
              </w:rPr>
              <w:fldChar w:fldCharType="end"/>
            </w:r>
          </w:hyperlink>
        </w:p>
        <w:p w14:paraId="02EF2292" w14:textId="72A4C586" w:rsidR="004A73F9" w:rsidRDefault="004A73F9">
          <w:pPr>
            <w:pStyle w:val="TM2"/>
            <w:rPr>
              <w:rFonts w:eastAsiaTheme="minorEastAsia"/>
              <w:noProof/>
              <w:kern w:val="2"/>
              <w:sz w:val="24"/>
              <w:szCs w:val="24"/>
              <w:lang w:eastAsia="fr-FR"/>
              <w14:ligatures w14:val="standardContextual"/>
            </w:rPr>
          </w:pPr>
          <w:hyperlink w:anchor="_Toc229481355" w:history="1">
            <w:r w:rsidRPr="000B3877">
              <w:rPr>
                <w:rStyle w:val="Lienhypertexte"/>
                <w:bCs/>
                <w:noProof/>
              </w:rPr>
              <w:t>2.</w:t>
            </w:r>
            <w:r>
              <w:rPr>
                <w:rFonts w:eastAsiaTheme="minorEastAsia"/>
                <w:noProof/>
                <w:kern w:val="2"/>
                <w:sz w:val="24"/>
                <w:szCs w:val="24"/>
                <w:lang w:eastAsia="fr-FR"/>
                <w14:ligatures w14:val="standardContextual"/>
              </w:rPr>
              <w:tab/>
            </w:r>
            <w:r w:rsidRPr="000B3877">
              <w:rPr>
                <w:rStyle w:val="Lienhypertexte"/>
                <w:noProof/>
              </w:rPr>
              <w:t>Erreur de renseignement sur un BLAI constatée lors du chargement</w:t>
            </w:r>
            <w:r>
              <w:rPr>
                <w:noProof/>
                <w:webHidden/>
              </w:rPr>
              <w:tab/>
            </w:r>
            <w:r>
              <w:rPr>
                <w:noProof/>
                <w:webHidden/>
              </w:rPr>
              <w:fldChar w:fldCharType="begin"/>
            </w:r>
            <w:r>
              <w:rPr>
                <w:noProof/>
                <w:webHidden/>
              </w:rPr>
              <w:instrText xml:space="preserve"> PAGEREF _Toc229481355 \h </w:instrText>
            </w:r>
            <w:r>
              <w:rPr>
                <w:noProof/>
                <w:webHidden/>
              </w:rPr>
            </w:r>
            <w:r>
              <w:rPr>
                <w:noProof/>
                <w:webHidden/>
              </w:rPr>
              <w:fldChar w:fldCharType="separate"/>
            </w:r>
            <w:r w:rsidR="001957C7">
              <w:rPr>
                <w:noProof/>
                <w:webHidden/>
              </w:rPr>
              <w:t>20</w:t>
            </w:r>
            <w:r>
              <w:rPr>
                <w:noProof/>
                <w:webHidden/>
              </w:rPr>
              <w:fldChar w:fldCharType="end"/>
            </w:r>
          </w:hyperlink>
        </w:p>
        <w:p w14:paraId="2B0DE347" w14:textId="7F294CD1" w:rsidR="004A73F9" w:rsidRDefault="004A73F9">
          <w:pPr>
            <w:pStyle w:val="TM2"/>
            <w:rPr>
              <w:rFonts w:eastAsiaTheme="minorEastAsia"/>
              <w:noProof/>
              <w:kern w:val="2"/>
              <w:sz w:val="24"/>
              <w:szCs w:val="24"/>
              <w:lang w:eastAsia="fr-FR"/>
              <w14:ligatures w14:val="standardContextual"/>
            </w:rPr>
          </w:pPr>
          <w:hyperlink w:anchor="_Toc229481356" w:history="1">
            <w:r w:rsidRPr="000B3877">
              <w:rPr>
                <w:rStyle w:val="Lienhypertexte"/>
                <w:bCs/>
                <w:noProof/>
              </w:rPr>
              <w:t>3.</w:t>
            </w:r>
            <w:r>
              <w:rPr>
                <w:rFonts w:eastAsiaTheme="minorEastAsia"/>
                <w:noProof/>
                <w:kern w:val="2"/>
                <w:sz w:val="24"/>
                <w:szCs w:val="24"/>
                <w:lang w:eastAsia="fr-FR"/>
                <w14:ligatures w14:val="standardContextual"/>
              </w:rPr>
              <w:tab/>
            </w:r>
            <w:r w:rsidRPr="000B3877">
              <w:rPr>
                <w:rStyle w:val="Lienhypertexte"/>
                <w:noProof/>
              </w:rPr>
              <w:t>Erreur de renseignement sur un BLAI constatée à postériori (après le chargement)</w:t>
            </w:r>
            <w:r>
              <w:rPr>
                <w:noProof/>
                <w:webHidden/>
              </w:rPr>
              <w:tab/>
            </w:r>
            <w:r>
              <w:rPr>
                <w:noProof/>
                <w:webHidden/>
              </w:rPr>
              <w:fldChar w:fldCharType="begin"/>
            </w:r>
            <w:r>
              <w:rPr>
                <w:noProof/>
                <w:webHidden/>
              </w:rPr>
              <w:instrText xml:space="preserve"> PAGEREF _Toc229481356 \h </w:instrText>
            </w:r>
            <w:r>
              <w:rPr>
                <w:noProof/>
                <w:webHidden/>
              </w:rPr>
            </w:r>
            <w:r>
              <w:rPr>
                <w:noProof/>
                <w:webHidden/>
              </w:rPr>
              <w:fldChar w:fldCharType="separate"/>
            </w:r>
            <w:r w:rsidR="001957C7">
              <w:rPr>
                <w:noProof/>
                <w:webHidden/>
              </w:rPr>
              <w:t>21</w:t>
            </w:r>
            <w:r>
              <w:rPr>
                <w:noProof/>
                <w:webHidden/>
              </w:rPr>
              <w:fldChar w:fldCharType="end"/>
            </w:r>
          </w:hyperlink>
        </w:p>
        <w:p w14:paraId="4ED4E307" w14:textId="151CEE1E" w:rsidR="004A73F9" w:rsidRDefault="004A73F9">
          <w:pPr>
            <w:pStyle w:val="TM2"/>
            <w:rPr>
              <w:rFonts w:eastAsiaTheme="minorEastAsia"/>
              <w:noProof/>
              <w:kern w:val="2"/>
              <w:sz w:val="24"/>
              <w:szCs w:val="24"/>
              <w:lang w:eastAsia="fr-FR"/>
              <w14:ligatures w14:val="standardContextual"/>
            </w:rPr>
          </w:pPr>
          <w:hyperlink w:anchor="_Toc229481357" w:history="1">
            <w:r w:rsidRPr="000B3877">
              <w:rPr>
                <w:rStyle w:val="Lienhypertexte"/>
                <w:bCs/>
                <w:noProof/>
              </w:rPr>
              <w:t>4.</w:t>
            </w:r>
            <w:r>
              <w:rPr>
                <w:rFonts w:eastAsiaTheme="minorEastAsia"/>
                <w:noProof/>
                <w:kern w:val="2"/>
                <w:sz w:val="24"/>
                <w:szCs w:val="24"/>
                <w:lang w:eastAsia="fr-FR"/>
                <w14:ligatures w14:val="standardContextual"/>
              </w:rPr>
              <w:tab/>
            </w:r>
            <w:r w:rsidRPr="000B3877">
              <w:rPr>
                <w:rStyle w:val="Lienhypertexte"/>
                <w:noProof/>
              </w:rPr>
              <w:t>Réédition d’un BLAI (Problème d’édition sur l’imprimante BLA)</w:t>
            </w:r>
            <w:r>
              <w:rPr>
                <w:noProof/>
                <w:webHidden/>
              </w:rPr>
              <w:tab/>
            </w:r>
            <w:r>
              <w:rPr>
                <w:noProof/>
                <w:webHidden/>
              </w:rPr>
              <w:fldChar w:fldCharType="begin"/>
            </w:r>
            <w:r>
              <w:rPr>
                <w:noProof/>
                <w:webHidden/>
              </w:rPr>
              <w:instrText xml:space="preserve"> PAGEREF _Toc229481357 \h </w:instrText>
            </w:r>
            <w:r>
              <w:rPr>
                <w:noProof/>
                <w:webHidden/>
              </w:rPr>
            </w:r>
            <w:r>
              <w:rPr>
                <w:noProof/>
                <w:webHidden/>
              </w:rPr>
              <w:fldChar w:fldCharType="separate"/>
            </w:r>
            <w:r w:rsidR="001957C7">
              <w:rPr>
                <w:noProof/>
                <w:webHidden/>
              </w:rPr>
              <w:t>22</w:t>
            </w:r>
            <w:r>
              <w:rPr>
                <w:noProof/>
                <w:webHidden/>
              </w:rPr>
              <w:fldChar w:fldCharType="end"/>
            </w:r>
          </w:hyperlink>
        </w:p>
        <w:p w14:paraId="581651EB" w14:textId="00752E11" w:rsidR="004A73F9" w:rsidRDefault="004A73F9">
          <w:pPr>
            <w:pStyle w:val="TM2"/>
            <w:rPr>
              <w:rFonts w:eastAsiaTheme="minorEastAsia"/>
              <w:noProof/>
              <w:kern w:val="2"/>
              <w:sz w:val="24"/>
              <w:szCs w:val="24"/>
              <w:lang w:eastAsia="fr-FR"/>
              <w14:ligatures w14:val="standardContextual"/>
            </w:rPr>
          </w:pPr>
          <w:hyperlink w:anchor="_Toc229481358" w:history="1">
            <w:r w:rsidRPr="000B3877">
              <w:rPr>
                <w:rStyle w:val="Lienhypertexte"/>
                <w:bCs/>
                <w:noProof/>
              </w:rPr>
              <w:t>5.</w:t>
            </w:r>
            <w:r>
              <w:rPr>
                <w:rFonts w:eastAsiaTheme="minorEastAsia"/>
                <w:noProof/>
                <w:kern w:val="2"/>
                <w:sz w:val="24"/>
                <w:szCs w:val="24"/>
                <w:lang w:eastAsia="fr-FR"/>
                <w14:ligatures w14:val="standardContextual"/>
              </w:rPr>
              <w:tab/>
            </w:r>
            <w:r w:rsidRPr="000B3877">
              <w:rPr>
                <w:rStyle w:val="Lienhypertexte"/>
                <w:noProof/>
              </w:rPr>
              <w:t>Panne de l’imprimante BLA</w:t>
            </w:r>
            <w:r>
              <w:rPr>
                <w:noProof/>
                <w:webHidden/>
              </w:rPr>
              <w:tab/>
            </w:r>
            <w:r>
              <w:rPr>
                <w:noProof/>
                <w:webHidden/>
              </w:rPr>
              <w:fldChar w:fldCharType="begin"/>
            </w:r>
            <w:r>
              <w:rPr>
                <w:noProof/>
                <w:webHidden/>
              </w:rPr>
              <w:instrText xml:space="preserve"> PAGEREF _Toc229481358 \h </w:instrText>
            </w:r>
            <w:r>
              <w:rPr>
                <w:noProof/>
                <w:webHidden/>
              </w:rPr>
            </w:r>
            <w:r>
              <w:rPr>
                <w:noProof/>
                <w:webHidden/>
              </w:rPr>
              <w:fldChar w:fldCharType="separate"/>
            </w:r>
            <w:r w:rsidR="001957C7">
              <w:rPr>
                <w:noProof/>
                <w:webHidden/>
              </w:rPr>
              <w:t>23</w:t>
            </w:r>
            <w:r>
              <w:rPr>
                <w:noProof/>
                <w:webHidden/>
              </w:rPr>
              <w:fldChar w:fldCharType="end"/>
            </w:r>
          </w:hyperlink>
        </w:p>
        <w:p w14:paraId="6B517E0F" w14:textId="63C19C2F" w:rsidR="004A73F9" w:rsidRDefault="004A73F9">
          <w:pPr>
            <w:pStyle w:val="TM2"/>
            <w:rPr>
              <w:rFonts w:eastAsiaTheme="minorEastAsia"/>
              <w:noProof/>
              <w:kern w:val="2"/>
              <w:sz w:val="24"/>
              <w:szCs w:val="24"/>
              <w:lang w:eastAsia="fr-FR"/>
              <w14:ligatures w14:val="standardContextual"/>
            </w:rPr>
          </w:pPr>
          <w:hyperlink w:anchor="_Toc229481359" w:history="1">
            <w:r w:rsidRPr="000B3877">
              <w:rPr>
                <w:rStyle w:val="Lienhypertexte"/>
                <w:bCs/>
                <w:noProof/>
              </w:rPr>
              <w:t>6.</w:t>
            </w:r>
            <w:r>
              <w:rPr>
                <w:rFonts w:eastAsiaTheme="minorEastAsia"/>
                <w:noProof/>
                <w:kern w:val="2"/>
                <w:sz w:val="24"/>
                <w:szCs w:val="24"/>
                <w:lang w:eastAsia="fr-FR"/>
                <w14:ligatures w14:val="standardContextual"/>
              </w:rPr>
              <w:tab/>
            </w:r>
            <w:r w:rsidRPr="000B3877">
              <w:rPr>
                <w:rStyle w:val="Lienhypertexte"/>
                <w:noProof/>
              </w:rPr>
              <w:t>Panne du système informatique de gestion des pesées</w:t>
            </w:r>
            <w:r>
              <w:rPr>
                <w:noProof/>
                <w:webHidden/>
              </w:rPr>
              <w:tab/>
            </w:r>
            <w:r>
              <w:rPr>
                <w:noProof/>
                <w:webHidden/>
              </w:rPr>
              <w:fldChar w:fldCharType="begin"/>
            </w:r>
            <w:r>
              <w:rPr>
                <w:noProof/>
                <w:webHidden/>
              </w:rPr>
              <w:instrText xml:space="preserve"> PAGEREF _Toc229481359 \h </w:instrText>
            </w:r>
            <w:r>
              <w:rPr>
                <w:noProof/>
                <w:webHidden/>
              </w:rPr>
            </w:r>
            <w:r>
              <w:rPr>
                <w:noProof/>
                <w:webHidden/>
              </w:rPr>
              <w:fldChar w:fldCharType="separate"/>
            </w:r>
            <w:r w:rsidR="001957C7">
              <w:rPr>
                <w:noProof/>
                <w:webHidden/>
              </w:rPr>
              <w:t>24</w:t>
            </w:r>
            <w:r>
              <w:rPr>
                <w:noProof/>
                <w:webHidden/>
              </w:rPr>
              <w:fldChar w:fldCharType="end"/>
            </w:r>
          </w:hyperlink>
        </w:p>
        <w:p w14:paraId="305DEF8D" w14:textId="102FD797" w:rsidR="004A73F9" w:rsidRDefault="004A73F9">
          <w:pPr>
            <w:pStyle w:val="TM2"/>
            <w:rPr>
              <w:rFonts w:eastAsiaTheme="minorEastAsia"/>
              <w:noProof/>
              <w:kern w:val="2"/>
              <w:sz w:val="24"/>
              <w:szCs w:val="24"/>
              <w:lang w:eastAsia="fr-FR"/>
              <w14:ligatures w14:val="standardContextual"/>
            </w:rPr>
          </w:pPr>
          <w:hyperlink w:anchor="_Toc229481360" w:history="1">
            <w:r w:rsidRPr="000B3877">
              <w:rPr>
                <w:rStyle w:val="Lienhypertexte"/>
                <w:bCs/>
                <w:noProof/>
              </w:rPr>
              <w:t>7.</w:t>
            </w:r>
            <w:r>
              <w:rPr>
                <w:rFonts w:eastAsiaTheme="minorEastAsia"/>
                <w:noProof/>
                <w:kern w:val="2"/>
                <w:sz w:val="24"/>
                <w:szCs w:val="24"/>
                <w:lang w:eastAsia="fr-FR"/>
                <w14:ligatures w14:val="standardContextual"/>
              </w:rPr>
              <w:tab/>
            </w:r>
            <w:r w:rsidRPr="000B3877">
              <w:rPr>
                <w:rStyle w:val="Lienhypertexte"/>
                <w:noProof/>
              </w:rPr>
              <w:t>Panne de l’IPFNA et/ou du DSD / Imprimante FE</w:t>
            </w:r>
            <w:r>
              <w:rPr>
                <w:noProof/>
                <w:webHidden/>
              </w:rPr>
              <w:tab/>
            </w:r>
            <w:r>
              <w:rPr>
                <w:noProof/>
                <w:webHidden/>
              </w:rPr>
              <w:fldChar w:fldCharType="begin"/>
            </w:r>
            <w:r>
              <w:rPr>
                <w:noProof/>
                <w:webHidden/>
              </w:rPr>
              <w:instrText xml:space="preserve"> PAGEREF _Toc229481360 \h </w:instrText>
            </w:r>
            <w:r>
              <w:rPr>
                <w:noProof/>
                <w:webHidden/>
              </w:rPr>
            </w:r>
            <w:r>
              <w:rPr>
                <w:noProof/>
                <w:webHidden/>
              </w:rPr>
              <w:fldChar w:fldCharType="separate"/>
            </w:r>
            <w:r w:rsidR="001957C7">
              <w:rPr>
                <w:noProof/>
                <w:webHidden/>
              </w:rPr>
              <w:t>25</w:t>
            </w:r>
            <w:r>
              <w:rPr>
                <w:noProof/>
                <w:webHidden/>
              </w:rPr>
              <w:fldChar w:fldCharType="end"/>
            </w:r>
          </w:hyperlink>
        </w:p>
        <w:p w14:paraId="1EBBAF7E" w14:textId="272790BD" w:rsidR="004A73F9" w:rsidRDefault="004A73F9">
          <w:pPr>
            <w:pStyle w:val="TM2"/>
            <w:rPr>
              <w:rFonts w:eastAsiaTheme="minorEastAsia"/>
              <w:noProof/>
              <w:kern w:val="2"/>
              <w:sz w:val="24"/>
              <w:szCs w:val="24"/>
              <w:lang w:eastAsia="fr-FR"/>
              <w14:ligatures w14:val="standardContextual"/>
            </w:rPr>
          </w:pPr>
          <w:hyperlink w:anchor="_Toc229481361" w:history="1">
            <w:r w:rsidRPr="000B3877">
              <w:rPr>
                <w:rStyle w:val="Lienhypertexte"/>
                <w:bCs/>
                <w:noProof/>
              </w:rPr>
              <w:t>8.</w:t>
            </w:r>
            <w:r>
              <w:rPr>
                <w:rFonts w:eastAsiaTheme="minorEastAsia"/>
                <w:noProof/>
                <w:kern w:val="2"/>
                <w:sz w:val="24"/>
                <w:szCs w:val="24"/>
                <w:lang w:eastAsia="fr-FR"/>
                <w14:ligatures w14:val="standardContextual"/>
              </w:rPr>
              <w:tab/>
            </w:r>
            <w:r w:rsidRPr="000B3877">
              <w:rPr>
                <w:rStyle w:val="Lienhypertexte"/>
                <w:noProof/>
              </w:rPr>
              <w:t>Éclatement des Bons (ventilation) pour la gestion comptable</w:t>
            </w:r>
            <w:r>
              <w:rPr>
                <w:noProof/>
                <w:webHidden/>
              </w:rPr>
              <w:tab/>
            </w:r>
            <w:r>
              <w:rPr>
                <w:noProof/>
                <w:webHidden/>
              </w:rPr>
              <w:fldChar w:fldCharType="begin"/>
            </w:r>
            <w:r>
              <w:rPr>
                <w:noProof/>
                <w:webHidden/>
              </w:rPr>
              <w:instrText xml:space="preserve"> PAGEREF _Toc229481361 \h </w:instrText>
            </w:r>
            <w:r>
              <w:rPr>
                <w:noProof/>
                <w:webHidden/>
              </w:rPr>
            </w:r>
            <w:r>
              <w:rPr>
                <w:noProof/>
                <w:webHidden/>
              </w:rPr>
              <w:fldChar w:fldCharType="separate"/>
            </w:r>
            <w:r w:rsidR="001957C7">
              <w:rPr>
                <w:noProof/>
                <w:webHidden/>
              </w:rPr>
              <w:t>26</w:t>
            </w:r>
            <w:r>
              <w:rPr>
                <w:noProof/>
                <w:webHidden/>
              </w:rPr>
              <w:fldChar w:fldCharType="end"/>
            </w:r>
          </w:hyperlink>
        </w:p>
        <w:p w14:paraId="21484240" w14:textId="791F8A9E" w:rsidR="004A73F9" w:rsidRDefault="004A73F9">
          <w:pPr>
            <w:pStyle w:val="TM2"/>
            <w:rPr>
              <w:rFonts w:eastAsiaTheme="minorEastAsia"/>
              <w:noProof/>
              <w:kern w:val="2"/>
              <w:sz w:val="24"/>
              <w:szCs w:val="24"/>
              <w:lang w:eastAsia="fr-FR"/>
              <w14:ligatures w14:val="standardContextual"/>
            </w:rPr>
          </w:pPr>
          <w:hyperlink w:anchor="_Toc229481362" w:history="1">
            <w:r w:rsidRPr="000B3877">
              <w:rPr>
                <w:rStyle w:val="Lienhypertexte"/>
                <w:bCs/>
                <w:noProof/>
              </w:rPr>
              <w:t>9.</w:t>
            </w:r>
            <w:r>
              <w:rPr>
                <w:rFonts w:eastAsiaTheme="minorEastAsia"/>
                <w:noProof/>
                <w:kern w:val="2"/>
                <w:sz w:val="24"/>
                <w:szCs w:val="24"/>
                <w:lang w:eastAsia="fr-FR"/>
                <w14:ligatures w14:val="standardContextual"/>
              </w:rPr>
              <w:tab/>
            </w:r>
            <w:r w:rsidRPr="000B3877">
              <w:rPr>
                <w:rStyle w:val="Lienhypertexte"/>
                <w:noProof/>
              </w:rPr>
              <w:t>Synthèse des bons émis</w:t>
            </w:r>
            <w:r>
              <w:rPr>
                <w:noProof/>
                <w:webHidden/>
              </w:rPr>
              <w:tab/>
            </w:r>
            <w:r>
              <w:rPr>
                <w:noProof/>
                <w:webHidden/>
              </w:rPr>
              <w:fldChar w:fldCharType="begin"/>
            </w:r>
            <w:r>
              <w:rPr>
                <w:noProof/>
                <w:webHidden/>
              </w:rPr>
              <w:instrText xml:space="preserve"> PAGEREF _Toc229481362 \h </w:instrText>
            </w:r>
            <w:r>
              <w:rPr>
                <w:noProof/>
                <w:webHidden/>
              </w:rPr>
            </w:r>
            <w:r>
              <w:rPr>
                <w:noProof/>
                <w:webHidden/>
              </w:rPr>
              <w:fldChar w:fldCharType="separate"/>
            </w:r>
            <w:r w:rsidR="001957C7">
              <w:rPr>
                <w:noProof/>
                <w:webHidden/>
              </w:rPr>
              <w:t>26</w:t>
            </w:r>
            <w:r>
              <w:rPr>
                <w:noProof/>
                <w:webHidden/>
              </w:rPr>
              <w:fldChar w:fldCharType="end"/>
            </w:r>
          </w:hyperlink>
        </w:p>
        <w:p w14:paraId="6C22640B" w14:textId="400F6C9C" w:rsidR="004A73F9" w:rsidRDefault="004A73F9">
          <w:pPr>
            <w:pStyle w:val="TM1"/>
            <w:tabs>
              <w:tab w:val="left" w:pos="1134"/>
              <w:tab w:val="right" w:leader="dot" w:pos="9060"/>
            </w:tabs>
            <w:rPr>
              <w:rFonts w:eastAsiaTheme="minorEastAsia"/>
              <w:b w:val="0"/>
              <w:noProof/>
              <w:kern w:val="2"/>
              <w:sz w:val="24"/>
              <w:szCs w:val="24"/>
              <w:lang w:eastAsia="fr-FR"/>
              <w14:ligatures w14:val="standardContextual"/>
            </w:rPr>
          </w:pPr>
          <w:hyperlink w:anchor="_Toc229481363" w:history="1">
            <w:r w:rsidRPr="000B3877">
              <w:rPr>
                <w:rStyle w:val="Lienhypertexte"/>
                <w:noProof/>
              </w:rPr>
              <w:t>VII.</w:t>
            </w:r>
            <w:r>
              <w:rPr>
                <w:rFonts w:eastAsiaTheme="minorEastAsia"/>
                <w:b w:val="0"/>
                <w:noProof/>
                <w:kern w:val="2"/>
                <w:sz w:val="24"/>
                <w:szCs w:val="24"/>
                <w:lang w:eastAsia="fr-FR"/>
                <w14:ligatures w14:val="standardContextual"/>
              </w:rPr>
              <w:tab/>
            </w:r>
            <w:r w:rsidRPr="000B3877">
              <w:rPr>
                <w:rStyle w:val="Lienhypertexte"/>
                <w:noProof/>
              </w:rPr>
              <w:t>Gestion des Bons Automatiques Dématérialisés (BLAD)</w:t>
            </w:r>
            <w:r>
              <w:rPr>
                <w:noProof/>
                <w:webHidden/>
              </w:rPr>
              <w:tab/>
            </w:r>
            <w:r>
              <w:rPr>
                <w:noProof/>
                <w:webHidden/>
              </w:rPr>
              <w:fldChar w:fldCharType="begin"/>
            </w:r>
            <w:r>
              <w:rPr>
                <w:noProof/>
                <w:webHidden/>
              </w:rPr>
              <w:instrText xml:space="preserve"> PAGEREF _Toc229481363 \h </w:instrText>
            </w:r>
            <w:r>
              <w:rPr>
                <w:noProof/>
                <w:webHidden/>
              </w:rPr>
            </w:r>
            <w:r>
              <w:rPr>
                <w:noProof/>
                <w:webHidden/>
              </w:rPr>
              <w:fldChar w:fldCharType="separate"/>
            </w:r>
            <w:r w:rsidR="001957C7">
              <w:rPr>
                <w:noProof/>
                <w:webHidden/>
              </w:rPr>
              <w:t>27</w:t>
            </w:r>
            <w:r>
              <w:rPr>
                <w:noProof/>
                <w:webHidden/>
              </w:rPr>
              <w:fldChar w:fldCharType="end"/>
            </w:r>
          </w:hyperlink>
        </w:p>
        <w:p w14:paraId="7E64EF2E" w14:textId="1916C446" w:rsidR="004A73F9" w:rsidRDefault="004A73F9">
          <w:pPr>
            <w:pStyle w:val="TM2"/>
            <w:rPr>
              <w:rFonts w:eastAsiaTheme="minorEastAsia"/>
              <w:noProof/>
              <w:kern w:val="2"/>
              <w:sz w:val="24"/>
              <w:szCs w:val="24"/>
              <w:lang w:eastAsia="fr-FR"/>
              <w14:ligatures w14:val="standardContextual"/>
            </w:rPr>
          </w:pPr>
          <w:hyperlink w:anchor="_Toc229481364" w:history="1">
            <w:r w:rsidRPr="000B3877">
              <w:rPr>
                <w:rStyle w:val="Lienhypertexte"/>
                <w:bCs/>
                <w:noProof/>
              </w:rPr>
              <w:t>1.</w:t>
            </w:r>
            <w:r>
              <w:rPr>
                <w:rFonts w:eastAsiaTheme="minorEastAsia"/>
                <w:noProof/>
                <w:kern w:val="2"/>
                <w:sz w:val="24"/>
                <w:szCs w:val="24"/>
                <w:lang w:eastAsia="fr-FR"/>
                <w14:ligatures w14:val="standardContextual"/>
              </w:rPr>
              <w:tab/>
            </w:r>
            <w:r w:rsidRPr="000B3877">
              <w:rPr>
                <w:rStyle w:val="Lienhypertexte"/>
                <w:noProof/>
              </w:rPr>
              <w:t>Processus général</w:t>
            </w:r>
            <w:r>
              <w:rPr>
                <w:noProof/>
                <w:webHidden/>
              </w:rPr>
              <w:tab/>
            </w:r>
            <w:r>
              <w:rPr>
                <w:noProof/>
                <w:webHidden/>
              </w:rPr>
              <w:fldChar w:fldCharType="begin"/>
            </w:r>
            <w:r>
              <w:rPr>
                <w:noProof/>
                <w:webHidden/>
              </w:rPr>
              <w:instrText xml:space="preserve"> PAGEREF _Toc229481364 \h </w:instrText>
            </w:r>
            <w:r>
              <w:rPr>
                <w:noProof/>
                <w:webHidden/>
              </w:rPr>
            </w:r>
            <w:r>
              <w:rPr>
                <w:noProof/>
                <w:webHidden/>
              </w:rPr>
              <w:fldChar w:fldCharType="separate"/>
            </w:r>
            <w:r w:rsidR="001957C7">
              <w:rPr>
                <w:noProof/>
                <w:webHidden/>
              </w:rPr>
              <w:t>27</w:t>
            </w:r>
            <w:r>
              <w:rPr>
                <w:noProof/>
                <w:webHidden/>
              </w:rPr>
              <w:fldChar w:fldCharType="end"/>
            </w:r>
          </w:hyperlink>
        </w:p>
        <w:p w14:paraId="0138BB37" w14:textId="25CAD65B" w:rsidR="004A73F9" w:rsidRDefault="004A73F9">
          <w:pPr>
            <w:pStyle w:val="TM2"/>
            <w:rPr>
              <w:rFonts w:eastAsiaTheme="minorEastAsia"/>
              <w:noProof/>
              <w:kern w:val="2"/>
              <w:sz w:val="24"/>
              <w:szCs w:val="24"/>
              <w:lang w:eastAsia="fr-FR"/>
              <w14:ligatures w14:val="standardContextual"/>
            </w:rPr>
          </w:pPr>
          <w:hyperlink w:anchor="_Toc229481365" w:history="1">
            <w:r w:rsidRPr="000B3877">
              <w:rPr>
                <w:rStyle w:val="Lienhypertexte"/>
                <w:bCs/>
                <w:noProof/>
              </w:rPr>
              <w:t>2.</w:t>
            </w:r>
            <w:r>
              <w:rPr>
                <w:rFonts w:eastAsiaTheme="minorEastAsia"/>
                <w:noProof/>
                <w:kern w:val="2"/>
                <w:sz w:val="24"/>
                <w:szCs w:val="24"/>
                <w:lang w:eastAsia="fr-FR"/>
                <w14:ligatures w14:val="standardContextual"/>
              </w:rPr>
              <w:tab/>
            </w:r>
            <w:r w:rsidRPr="000B3877">
              <w:rPr>
                <w:rStyle w:val="Lienhypertexte"/>
                <w:noProof/>
              </w:rPr>
              <w:t>Emission d’un BLAD</w:t>
            </w:r>
            <w:r>
              <w:rPr>
                <w:noProof/>
                <w:webHidden/>
              </w:rPr>
              <w:tab/>
            </w:r>
            <w:r>
              <w:rPr>
                <w:noProof/>
                <w:webHidden/>
              </w:rPr>
              <w:fldChar w:fldCharType="begin"/>
            </w:r>
            <w:r>
              <w:rPr>
                <w:noProof/>
                <w:webHidden/>
              </w:rPr>
              <w:instrText xml:space="preserve"> PAGEREF _Toc229481365 \h </w:instrText>
            </w:r>
            <w:r>
              <w:rPr>
                <w:noProof/>
                <w:webHidden/>
              </w:rPr>
            </w:r>
            <w:r>
              <w:rPr>
                <w:noProof/>
                <w:webHidden/>
              </w:rPr>
              <w:fldChar w:fldCharType="separate"/>
            </w:r>
            <w:r w:rsidR="001957C7">
              <w:rPr>
                <w:noProof/>
                <w:webHidden/>
              </w:rPr>
              <w:t>28</w:t>
            </w:r>
            <w:r>
              <w:rPr>
                <w:noProof/>
                <w:webHidden/>
              </w:rPr>
              <w:fldChar w:fldCharType="end"/>
            </w:r>
          </w:hyperlink>
        </w:p>
        <w:p w14:paraId="7872D810" w14:textId="73717508" w:rsidR="004A73F9" w:rsidRDefault="004A73F9">
          <w:pPr>
            <w:pStyle w:val="TM2"/>
            <w:rPr>
              <w:rFonts w:eastAsiaTheme="minorEastAsia"/>
              <w:noProof/>
              <w:kern w:val="2"/>
              <w:sz w:val="24"/>
              <w:szCs w:val="24"/>
              <w:lang w:eastAsia="fr-FR"/>
              <w14:ligatures w14:val="standardContextual"/>
            </w:rPr>
          </w:pPr>
          <w:hyperlink w:anchor="_Toc229481366" w:history="1">
            <w:r w:rsidRPr="000B3877">
              <w:rPr>
                <w:rStyle w:val="Lienhypertexte"/>
                <w:bCs/>
                <w:noProof/>
              </w:rPr>
              <w:t>3.</w:t>
            </w:r>
            <w:r>
              <w:rPr>
                <w:rFonts w:eastAsiaTheme="minorEastAsia"/>
                <w:noProof/>
                <w:kern w:val="2"/>
                <w:sz w:val="24"/>
                <w:szCs w:val="24"/>
                <w:lang w:eastAsia="fr-FR"/>
                <w14:ligatures w14:val="standardContextual"/>
              </w:rPr>
              <w:tab/>
            </w:r>
            <w:r w:rsidRPr="000B3877">
              <w:rPr>
                <w:rStyle w:val="Lienhypertexte"/>
                <w:noProof/>
              </w:rPr>
              <w:t>Garant non joignable</w:t>
            </w:r>
            <w:r>
              <w:rPr>
                <w:noProof/>
                <w:webHidden/>
              </w:rPr>
              <w:tab/>
            </w:r>
            <w:r>
              <w:rPr>
                <w:noProof/>
                <w:webHidden/>
              </w:rPr>
              <w:fldChar w:fldCharType="begin"/>
            </w:r>
            <w:r>
              <w:rPr>
                <w:noProof/>
                <w:webHidden/>
              </w:rPr>
              <w:instrText xml:space="preserve"> PAGEREF _Toc229481366 \h </w:instrText>
            </w:r>
            <w:r>
              <w:rPr>
                <w:noProof/>
                <w:webHidden/>
              </w:rPr>
            </w:r>
            <w:r>
              <w:rPr>
                <w:noProof/>
                <w:webHidden/>
              </w:rPr>
              <w:fldChar w:fldCharType="separate"/>
            </w:r>
            <w:r w:rsidR="001957C7">
              <w:rPr>
                <w:noProof/>
                <w:webHidden/>
              </w:rPr>
              <w:t>29</w:t>
            </w:r>
            <w:r>
              <w:rPr>
                <w:noProof/>
                <w:webHidden/>
              </w:rPr>
              <w:fldChar w:fldCharType="end"/>
            </w:r>
          </w:hyperlink>
        </w:p>
        <w:p w14:paraId="68D7C8A9" w14:textId="3D4CE767" w:rsidR="004A73F9" w:rsidRDefault="004A73F9">
          <w:pPr>
            <w:pStyle w:val="TM2"/>
            <w:rPr>
              <w:rFonts w:eastAsiaTheme="minorEastAsia"/>
              <w:noProof/>
              <w:kern w:val="2"/>
              <w:sz w:val="24"/>
              <w:szCs w:val="24"/>
              <w:lang w:eastAsia="fr-FR"/>
              <w14:ligatures w14:val="standardContextual"/>
            </w:rPr>
          </w:pPr>
          <w:hyperlink w:anchor="_Toc229481367" w:history="1">
            <w:r w:rsidRPr="000B3877">
              <w:rPr>
                <w:rStyle w:val="Lienhypertexte"/>
                <w:bCs/>
                <w:noProof/>
              </w:rPr>
              <w:t>4.</w:t>
            </w:r>
            <w:r>
              <w:rPr>
                <w:rFonts w:eastAsiaTheme="minorEastAsia"/>
                <w:noProof/>
                <w:kern w:val="2"/>
                <w:sz w:val="24"/>
                <w:szCs w:val="24"/>
                <w:lang w:eastAsia="fr-FR"/>
                <w14:ligatures w14:val="standardContextual"/>
              </w:rPr>
              <w:tab/>
            </w:r>
            <w:r w:rsidRPr="000B3877">
              <w:rPr>
                <w:rStyle w:val="Lienhypertexte"/>
                <w:noProof/>
              </w:rPr>
              <w:t>Erreur de renseignement sur un BLAD constatée lors du chargement</w:t>
            </w:r>
            <w:r>
              <w:rPr>
                <w:noProof/>
                <w:webHidden/>
              </w:rPr>
              <w:tab/>
            </w:r>
            <w:r>
              <w:rPr>
                <w:noProof/>
                <w:webHidden/>
              </w:rPr>
              <w:fldChar w:fldCharType="begin"/>
            </w:r>
            <w:r>
              <w:rPr>
                <w:noProof/>
                <w:webHidden/>
              </w:rPr>
              <w:instrText xml:space="preserve"> PAGEREF _Toc229481367 \h </w:instrText>
            </w:r>
            <w:r>
              <w:rPr>
                <w:noProof/>
                <w:webHidden/>
              </w:rPr>
            </w:r>
            <w:r>
              <w:rPr>
                <w:noProof/>
                <w:webHidden/>
              </w:rPr>
              <w:fldChar w:fldCharType="separate"/>
            </w:r>
            <w:r w:rsidR="001957C7">
              <w:rPr>
                <w:noProof/>
                <w:webHidden/>
              </w:rPr>
              <w:t>30</w:t>
            </w:r>
            <w:r>
              <w:rPr>
                <w:noProof/>
                <w:webHidden/>
              </w:rPr>
              <w:fldChar w:fldCharType="end"/>
            </w:r>
          </w:hyperlink>
        </w:p>
        <w:p w14:paraId="3939E186" w14:textId="66A14AD9" w:rsidR="004A73F9" w:rsidRDefault="004A73F9">
          <w:pPr>
            <w:pStyle w:val="TM2"/>
            <w:rPr>
              <w:rFonts w:eastAsiaTheme="minorEastAsia"/>
              <w:noProof/>
              <w:kern w:val="2"/>
              <w:sz w:val="24"/>
              <w:szCs w:val="24"/>
              <w:lang w:eastAsia="fr-FR"/>
              <w14:ligatures w14:val="standardContextual"/>
            </w:rPr>
          </w:pPr>
          <w:hyperlink w:anchor="_Toc229481368" w:history="1">
            <w:r w:rsidRPr="000B3877">
              <w:rPr>
                <w:rStyle w:val="Lienhypertexte"/>
                <w:bCs/>
                <w:noProof/>
              </w:rPr>
              <w:t>5.</w:t>
            </w:r>
            <w:r>
              <w:rPr>
                <w:rFonts w:eastAsiaTheme="minorEastAsia"/>
                <w:noProof/>
                <w:kern w:val="2"/>
                <w:sz w:val="24"/>
                <w:szCs w:val="24"/>
                <w:lang w:eastAsia="fr-FR"/>
                <w14:ligatures w14:val="standardContextual"/>
              </w:rPr>
              <w:tab/>
            </w:r>
            <w:r w:rsidRPr="000B3877">
              <w:rPr>
                <w:rStyle w:val="Lienhypertexte"/>
                <w:noProof/>
              </w:rPr>
              <w:t>Synthèse des bons émis dans le cas de la dématérialisation</w:t>
            </w:r>
            <w:r>
              <w:rPr>
                <w:noProof/>
                <w:webHidden/>
              </w:rPr>
              <w:tab/>
            </w:r>
            <w:r>
              <w:rPr>
                <w:noProof/>
                <w:webHidden/>
              </w:rPr>
              <w:fldChar w:fldCharType="begin"/>
            </w:r>
            <w:r>
              <w:rPr>
                <w:noProof/>
                <w:webHidden/>
              </w:rPr>
              <w:instrText xml:space="preserve"> PAGEREF _Toc229481368 \h </w:instrText>
            </w:r>
            <w:r>
              <w:rPr>
                <w:noProof/>
                <w:webHidden/>
              </w:rPr>
            </w:r>
            <w:r>
              <w:rPr>
                <w:noProof/>
                <w:webHidden/>
              </w:rPr>
              <w:fldChar w:fldCharType="separate"/>
            </w:r>
            <w:r w:rsidR="001957C7">
              <w:rPr>
                <w:noProof/>
                <w:webHidden/>
              </w:rPr>
              <w:t>30</w:t>
            </w:r>
            <w:r>
              <w:rPr>
                <w:noProof/>
                <w:webHidden/>
              </w:rPr>
              <w:fldChar w:fldCharType="end"/>
            </w:r>
          </w:hyperlink>
        </w:p>
        <w:p w14:paraId="7C8D9B42" w14:textId="167025ED" w:rsidR="004A73F9" w:rsidRDefault="004A73F9">
          <w:pPr>
            <w:pStyle w:val="TM1"/>
            <w:tabs>
              <w:tab w:val="left" w:pos="1134"/>
              <w:tab w:val="right" w:leader="dot" w:pos="9060"/>
            </w:tabs>
            <w:rPr>
              <w:rFonts w:eastAsiaTheme="minorEastAsia"/>
              <w:b w:val="0"/>
              <w:noProof/>
              <w:kern w:val="2"/>
              <w:sz w:val="24"/>
              <w:szCs w:val="24"/>
              <w:lang w:eastAsia="fr-FR"/>
              <w14:ligatures w14:val="standardContextual"/>
            </w:rPr>
          </w:pPr>
          <w:hyperlink w:anchor="_Toc229481369" w:history="1">
            <w:r w:rsidRPr="000B3877">
              <w:rPr>
                <w:rStyle w:val="Lienhypertexte"/>
                <w:noProof/>
              </w:rPr>
              <w:t>VIII.</w:t>
            </w:r>
            <w:r>
              <w:rPr>
                <w:rFonts w:eastAsiaTheme="minorEastAsia"/>
                <w:b w:val="0"/>
                <w:noProof/>
                <w:kern w:val="2"/>
                <w:sz w:val="24"/>
                <w:szCs w:val="24"/>
                <w:lang w:eastAsia="fr-FR"/>
                <w14:ligatures w14:val="standardContextual"/>
              </w:rPr>
              <w:tab/>
            </w:r>
            <w:r w:rsidRPr="000B3877">
              <w:rPr>
                <w:rStyle w:val="Lienhypertexte"/>
                <w:noProof/>
              </w:rPr>
              <w:t>Archivage papier (des BLAI et BLM) et archivage informatique (des BLAD)</w:t>
            </w:r>
            <w:r>
              <w:rPr>
                <w:noProof/>
                <w:webHidden/>
              </w:rPr>
              <w:tab/>
            </w:r>
            <w:r>
              <w:rPr>
                <w:noProof/>
                <w:webHidden/>
              </w:rPr>
              <w:fldChar w:fldCharType="begin"/>
            </w:r>
            <w:r>
              <w:rPr>
                <w:noProof/>
                <w:webHidden/>
              </w:rPr>
              <w:instrText xml:space="preserve"> PAGEREF _Toc229481369 \h </w:instrText>
            </w:r>
            <w:r>
              <w:rPr>
                <w:noProof/>
                <w:webHidden/>
              </w:rPr>
            </w:r>
            <w:r>
              <w:rPr>
                <w:noProof/>
                <w:webHidden/>
              </w:rPr>
              <w:fldChar w:fldCharType="separate"/>
            </w:r>
            <w:r w:rsidR="001957C7">
              <w:rPr>
                <w:noProof/>
                <w:webHidden/>
              </w:rPr>
              <w:t>32</w:t>
            </w:r>
            <w:r>
              <w:rPr>
                <w:noProof/>
                <w:webHidden/>
              </w:rPr>
              <w:fldChar w:fldCharType="end"/>
            </w:r>
          </w:hyperlink>
        </w:p>
        <w:p w14:paraId="5F8A1B0D" w14:textId="27460B8D" w:rsidR="004A73F9" w:rsidRDefault="004A73F9">
          <w:pPr>
            <w:pStyle w:val="TM2"/>
            <w:rPr>
              <w:rFonts w:eastAsiaTheme="minorEastAsia"/>
              <w:noProof/>
              <w:kern w:val="2"/>
              <w:sz w:val="24"/>
              <w:szCs w:val="24"/>
              <w:lang w:eastAsia="fr-FR"/>
              <w14:ligatures w14:val="standardContextual"/>
            </w:rPr>
          </w:pPr>
          <w:hyperlink w:anchor="_Toc229481370" w:history="1">
            <w:r w:rsidRPr="000B3877">
              <w:rPr>
                <w:rStyle w:val="Lienhypertexte"/>
                <w:bCs/>
                <w:noProof/>
              </w:rPr>
              <w:t>1.</w:t>
            </w:r>
            <w:r>
              <w:rPr>
                <w:rFonts w:eastAsiaTheme="minorEastAsia"/>
                <w:noProof/>
                <w:kern w:val="2"/>
                <w:sz w:val="24"/>
                <w:szCs w:val="24"/>
                <w:lang w:eastAsia="fr-FR"/>
                <w14:ligatures w14:val="standardContextual"/>
              </w:rPr>
              <w:tab/>
            </w:r>
            <w:r w:rsidRPr="000B3877">
              <w:rPr>
                <w:rStyle w:val="Lienhypertexte"/>
                <w:noProof/>
              </w:rPr>
              <w:t>Archivage papier</w:t>
            </w:r>
            <w:r>
              <w:rPr>
                <w:noProof/>
                <w:webHidden/>
              </w:rPr>
              <w:tab/>
            </w:r>
            <w:r>
              <w:rPr>
                <w:noProof/>
                <w:webHidden/>
              </w:rPr>
              <w:fldChar w:fldCharType="begin"/>
            </w:r>
            <w:r>
              <w:rPr>
                <w:noProof/>
                <w:webHidden/>
              </w:rPr>
              <w:instrText xml:space="preserve"> PAGEREF _Toc229481370 \h </w:instrText>
            </w:r>
            <w:r>
              <w:rPr>
                <w:noProof/>
                <w:webHidden/>
              </w:rPr>
            </w:r>
            <w:r>
              <w:rPr>
                <w:noProof/>
                <w:webHidden/>
              </w:rPr>
              <w:fldChar w:fldCharType="separate"/>
            </w:r>
            <w:r w:rsidR="001957C7">
              <w:rPr>
                <w:noProof/>
                <w:webHidden/>
              </w:rPr>
              <w:t>32</w:t>
            </w:r>
            <w:r>
              <w:rPr>
                <w:noProof/>
                <w:webHidden/>
              </w:rPr>
              <w:fldChar w:fldCharType="end"/>
            </w:r>
          </w:hyperlink>
        </w:p>
        <w:p w14:paraId="503CA71A" w14:textId="40FDFE0C" w:rsidR="004A73F9" w:rsidRDefault="004A73F9">
          <w:pPr>
            <w:pStyle w:val="TM2"/>
            <w:rPr>
              <w:rFonts w:eastAsiaTheme="minorEastAsia"/>
              <w:noProof/>
              <w:kern w:val="2"/>
              <w:sz w:val="24"/>
              <w:szCs w:val="24"/>
              <w:lang w:eastAsia="fr-FR"/>
              <w14:ligatures w14:val="standardContextual"/>
            </w:rPr>
          </w:pPr>
          <w:hyperlink w:anchor="_Toc229481371" w:history="1">
            <w:r w:rsidRPr="000B3877">
              <w:rPr>
                <w:rStyle w:val="Lienhypertexte"/>
                <w:bCs/>
                <w:noProof/>
              </w:rPr>
              <w:t>2.</w:t>
            </w:r>
            <w:r>
              <w:rPr>
                <w:rFonts w:eastAsiaTheme="minorEastAsia"/>
                <w:noProof/>
                <w:kern w:val="2"/>
                <w:sz w:val="24"/>
                <w:szCs w:val="24"/>
                <w:lang w:eastAsia="fr-FR"/>
                <w14:ligatures w14:val="standardContextual"/>
              </w:rPr>
              <w:tab/>
            </w:r>
            <w:r w:rsidRPr="000B3877">
              <w:rPr>
                <w:rStyle w:val="Lienhypertexte"/>
                <w:noProof/>
              </w:rPr>
              <w:t>Archivage informatique</w:t>
            </w:r>
            <w:r>
              <w:rPr>
                <w:noProof/>
                <w:webHidden/>
              </w:rPr>
              <w:tab/>
            </w:r>
            <w:r>
              <w:rPr>
                <w:noProof/>
                <w:webHidden/>
              </w:rPr>
              <w:fldChar w:fldCharType="begin"/>
            </w:r>
            <w:r>
              <w:rPr>
                <w:noProof/>
                <w:webHidden/>
              </w:rPr>
              <w:instrText xml:space="preserve"> PAGEREF _Toc229481371 \h </w:instrText>
            </w:r>
            <w:r>
              <w:rPr>
                <w:noProof/>
                <w:webHidden/>
              </w:rPr>
            </w:r>
            <w:r>
              <w:rPr>
                <w:noProof/>
                <w:webHidden/>
              </w:rPr>
              <w:fldChar w:fldCharType="separate"/>
            </w:r>
            <w:r w:rsidR="001957C7">
              <w:rPr>
                <w:noProof/>
                <w:webHidden/>
              </w:rPr>
              <w:t>33</w:t>
            </w:r>
            <w:r>
              <w:rPr>
                <w:noProof/>
                <w:webHidden/>
              </w:rPr>
              <w:fldChar w:fldCharType="end"/>
            </w:r>
          </w:hyperlink>
        </w:p>
        <w:p w14:paraId="41E36112" w14:textId="2A61CDAD" w:rsidR="004A73F9" w:rsidRDefault="004A73F9">
          <w:pPr>
            <w:pStyle w:val="TM1"/>
            <w:tabs>
              <w:tab w:val="left" w:pos="567"/>
              <w:tab w:val="right" w:leader="dot" w:pos="9060"/>
            </w:tabs>
            <w:rPr>
              <w:rFonts w:eastAsiaTheme="minorEastAsia"/>
              <w:b w:val="0"/>
              <w:noProof/>
              <w:kern w:val="2"/>
              <w:sz w:val="24"/>
              <w:szCs w:val="24"/>
              <w:lang w:eastAsia="fr-FR"/>
              <w14:ligatures w14:val="standardContextual"/>
            </w:rPr>
          </w:pPr>
          <w:hyperlink w:anchor="_Toc229481372" w:history="1">
            <w:r w:rsidRPr="000B3877">
              <w:rPr>
                <w:rStyle w:val="Lienhypertexte"/>
                <w:noProof/>
              </w:rPr>
              <w:t>IX.</w:t>
            </w:r>
            <w:r>
              <w:rPr>
                <w:rFonts w:eastAsiaTheme="minorEastAsia"/>
                <w:b w:val="0"/>
                <w:noProof/>
                <w:kern w:val="2"/>
                <w:sz w:val="24"/>
                <w:szCs w:val="24"/>
                <w:lang w:eastAsia="fr-FR"/>
                <w14:ligatures w14:val="standardContextual"/>
              </w:rPr>
              <w:tab/>
            </w:r>
            <w:r w:rsidRPr="000B3877">
              <w:rPr>
                <w:rStyle w:val="Lienhypertexte"/>
                <w:noProof/>
              </w:rPr>
              <w:t>Exigences pour les fournisseurs (imprimeurs) des BLAI et des BLMM.</w:t>
            </w:r>
            <w:r>
              <w:rPr>
                <w:noProof/>
                <w:webHidden/>
              </w:rPr>
              <w:tab/>
            </w:r>
            <w:r>
              <w:rPr>
                <w:noProof/>
                <w:webHidden/>
              </w:rPr>
              <w:fldChar w:fldCharType="begin"/>
            </w:r>
            <w:r>
              <w:rPr>
                <w:noProof/>
                <w:webHidden/>
              </w:rPr>
              <w:instrText xml:space="preserve"> PAGEREF _Toc229481372 \h </w:instrText>
            </w:r>
            <w:r>
              <w:rPr>
                <w:noProof/>
                <w:webHidden/>
              </w:rPr>
            </w:r>
            <w:r>
              <w:rPr>
                <w:noProof/>
                <w:webHidden/>
              </w:rPr>
              <w:fldChar w:fldCharType="separate"/>
            </w:r>
            <w:r w:rsidR="001957C7">
              <w:rPr>
                <w:noProof/>
                <w:webHidden/>
              </w:rPr>
              <w:t>33</w:t>
            </w:r>
            <w:r>
              <w:rPr>
                <w:noProof/>
                <w:webHidden/>
              </w:rPr>
              <w:fldChar w:fldCharType="end"/>
            </w:r>
          </w:hyperlink>
        </w:p>
        <w:p w14:paraId="4B0FB419" w14:textId="23578791" w:rsidR="004A73F9" w:rsidRDefault="004A73F9">
          <w:pPr>
            <w:pStyle w:val="TM2"/>
            <w:rPr>
              <w:rFonts w:eastAsiaTheme="minorEastAsia"/>
              <w:noProof/>
              <w:kern w:val="2"/>
              <w:sz w:val="24"/>
              <w:szCs w:val="24"/>
              <w:lang w:eastAsia="fr-FR"/>
              <w14:ligatures w14:val="standardContextual"/>
            </w:rPr>
          </w:pPr>
          <w:hyperlink w:anchor="_Toc229481373" w:history="1">
            <w:r w:rsidRPr="000B3877">
              <w:rPr>
                <w:rStyle w:val="Lienhypertexte"/>
                <w:bCs/>
                <w:noProof/>
              </w:rPr>
              <w:t>1.</w:t>
            </w:r>
            <w:r>
              <w:rPr>
                <w:rFonts w:eastAsiaTheme="minorEastAsia"/>
                <w:noProof/>
                <w:kern w:val="2"/>
                <w:sz w:val="24"/>
                <w:szCs w:val="24"/>
                <w:lang w:eastAsia="fr-FR"/>
                <w14:ligatures w14:val="standardContextual"/>
              </w:rPr>
              <w:tab/>
            </w:r>
            <w:r w:rsidRPr="000B3877">
              <w:rPr>
                <w:rStyle w:val="Lienhypertexte"/>
                <w:noProof/>
              </w:rPr>
              <w:t>Spécifications des produits imprimés</w:t>
            </w:r>
            <w:r>
              <w:rPr>
                <w:noProof/>
                <w:webHidden/>
              </w:rPr>
              <w:tab/>
            </w:r>
            <w:r>
              <w:rPr>
                <w:noProof/>
                <w:webHidden/>
              </w:rPr>
              <w:fldChar w:fldCharType="begin"/>
            </w:r>
            <w:r>
              <w:rPr>
                <w:noProof/>
                <w:webHidden/>
              </w:rPr>
              <w:instrText xml:space="preserve"> PAGEREF _Toc229481373 \h </w:instrText>
            </w:r>
            <w:r>
              <w:rPr>
                <w:noProof/>
                <w:webHidden/>
              </w:rPr>
            </w:r>
            <w:r>
              <w:rPr>
                <w:noProof/>
                <w:webHidden/>
              </w:rPr>
              <w:fldChar w:fldCharType="separate"/>
            </w:r>
            <w:r w:rsidR="001957C7">
              <w:rPr>
                <w:noProof/>
                <w:webHidden/>
              </w:rPr>
              <w:t>33</w:t>
            </w:r>
            <w:r>
              <w:rPr>
                <w:noProof/>
                <w:webHidden/>
              </w:rPr>
              <w:fldChar w:fldCharType="end"/>
            </w:r>
          </w:hyperlink>
        </w:p>
        <w:p w14:paraId="347D04A4" w14:textId="2C188A26" w:rsidR="004A73F9" w:rsidRDefault="004A73F9">
          <w:pPr>
            <w:pStyle w:val="TM2"/>
            <w:rPr>
              <w:rFonts w:eastAsiaTheme="minorEastAsia"/>
              <w:noProof/>
              <w:kern w:val="2"/>
              <w:sz w:val="24"/>
              <w:szCs w:val="24"/>
              <w:lang w:eastAsia="fr-FR"/>
              <w14:ligatures w14:val="standardContextual"/>
            </w:rPr>
          </w:pPr>
          <w:hyperlink w:anchor="_Toc229481374" w:history="1">
            <w:r w:rsidRPr="000B3877">
              <w:rPr>
                <w:rStyle w:val="Lienhypertexte"/>
                <w:bCs/>
                <w:noProof/>
              </w:rPr>
              <w:t>2.</w:t>
            </w:r>
            <w:r>
              <w:rPr>
                <w:rFonts w:eastAsiaTheme="minorEastAsia"/>
                <w:noProof/>
                <w:kern w:val="2"/>
                <w:sz w:val="24"/>
                <w:szCs w:val="24"/>
                <w:lang w:eastAsia="fr-FR"/>
                <w14:ligatures w14:val="standardContextual"/>
              </w:rPr>
              <w:tab/>
            </w:r>
            <w:r w:rsidRPr="000B3877">
              <w:rPr>
                <w:rStyle w:val="Lienhypertexte"/>
                <w:noProof/>
              </w:rPr>
              <w:t>Conditions de livraison d’un B.L.</w:t>
            </w:r>
            <w:r>
              <w:rPr>
                <w:noProof/>
                <w:webHidden/>
              </w:rPr>
              <w:tab/>
            </w:r>
            <w:r>
              <w:rPr>
                <w:noProof/>
                <w:webHidden/>
              </w:rPr>
              <w:fldChar w:fldCharType="begin"/>
            </w:r>
            <w:r>
              <w:rPr>
                <w:noProof/>
                <w:webHidden/>
              </w:rPr>
              <w:instrText xml:space="preserve"> PAGEREF _Toc229481374 \h </w:instrText>
            </w:r>
            <w:r>
              <w:rPr>
                <w:noProof/>
                <w:webHidden/>
              </w:rPr>
            </w:r>
            <w:r>
              <w:rPr>
                <w:noProof/>
                <w:webHidden/>
              </w:rPr>
              <w:fldChar w:fldCharType="separate"/>
            </w:r>
            <w:r w:rsidR="001957C7">
              <w:rPr>
                <w:noProof/>
                <w:webHidden/>
              </w:rPr>
              <w:t>33</w:t>
            </w:r>
            <w:r>
              <w:rPr>
                <w:noProof/>
                <w:webHidden/>
              </w:rPr>
              <w:fldChar w:fldCharType="end"/>
            </w:r>
          </w:hyperlink>
        </w:p>
        <w:p w14:paraId="3B27CE16" w14:textId="638AF18B" w:rsidR="004A73F9" w:rsidRDefault="004A73F9">
          <w:pPr>
            <w:pStyle w:val="TM2"/>
            <w:rPr>
              <w:rFonts w:eastAsiaTheme="minorEastAsia"/>
              <w:noProof/>
              <w:kern w:val="2"/>
              <w:sz w:val="24"/>
              <w:szCs w:val="24"/>
              <w:lang w:eastAsia="fr-FR"/>
              <w14:ligatures w14:val="standardContextual"/>
            </w:rPr>
          </w:pPr>
          <w:hyperlink w:anchor="_Toc229481375" w:history="1">
            <w:r w:rsidRPr="000B3877">
              <w:rPr>
                <w:rStyle w:val="Lienhypertexte"/>
                <w:bCs/>
                <w:noProof/>
              </w:rPr>
              <w:t>3.</w:t>
            </w:r>
            <w:r>
              <w:rPr>
                <w:rFonts w:eastAsiaTheme="minorEastAsia"/>
                <w:noProof/>
                <w:kern w:val="2"/>
                <w:sz w:val="24"/>
                <w:szCs w:val="24"/>
                <w:lang w:eastAsia="fr-FR"/>
                <w14:ligatures w14:val="standardContextual"/>
              </w:rPr>
              <w:tab/>
            </w:r>
            <w:r w:rsidRPr="000B3877">
              <w:rPr>
                <w:rStyle w:val="Lienhypertexte"/>
                <w:noProof/>
              </w:rPr>
              <w:t>Destruction des consommables normalisés</w:t>
            </w:r>
            <w:r>
              <w:rPr>
                <w:noProof/>
                <w:webHidden/>
              </w:rPr>
              <w:tab/>
            </w:r>
            <w:r>
              <w:rPr>
                <w:noProof/>
                <w:webHidden/>
              </w:rPr>
              <w:fldChar w:fldCharType="begin"/>
            </w:r>
            <w:r>
              <w:rPr>
                <w:noProof/>
                <w:webHidden/>
              </w:rPr>
              <w:instrText xml:space="preserve"> PAGEREF _Toc229481375 \h </w:instrText>
            </w:r>
            <w:r>
              <w:rPr>
                <w:noProof/>
                <w:webHidden/>
              </w:rPr>
            </w:r>
            <w:r>
              <w:rPr>
                <w:noProof/>
                <w:webHidden/>
              </w:rPr>
              <w:fldChar w:fldCharType="separate"/>
            </w:r>
            <w:r w:rsidR="001957C7">
              <w:rPr>
                <w:noProof/>
                <w:webHidden/>
              </w:rPr>
              <w:t>33</w:t>
            </w:r>
            <w:r>
              <w:rPr>
                <w:noProof/>
                <w:webHidden/>
              </w:rPr>
              <w:fldChar w:fldCharType="end"/>
            </w:r>
          </w:hyperlink>
        </w:p>
        <w:p w14:paraId="0119F8EA" w14:textId="0561338D" w:rsidR="004A73F9" w:rsidRDefault="004A73F9">
          <w:pPr>
            <w:pStyle w:val="TM1"/>
            <w:tabs>
              <w:tab w:val="left" w:pos="567"/>
              <w:tab w:val="right" w:leader="dot" w:pos="9060"/>
            </w:tabs>
            <w:rPr>
              <w:rFonts w:eastAsiaTheme="minorEastAsia"/>
              <w:b w:val="0"/>
              <w:noProof/>
              <w:kern w:val="2"/>
              <w:sz w:val="24"/>
              <w:szCs w:val="24"/>
              <w:lang w:eastAsia="fr-FR"/>
              <w14:ligatures w14:val="standardContextual"/>
            </w:rPr>
          </w:pPr>
          <w:hyperlink w:anchor="_Toc229481376" w:history="1">
            <w:r w:rsidRPr="000B3877">
              <w:rPr>
                <w:rStyle w:val="Lienhypertexte"/>
                <w:noProof/>
              </w:rPr>
              <w:t>X.</w:t>
            </w:r>
            <w:r>
              <w:rPr>
                <w:rFonts w:eastAsiaTheme="minorEastAsia"/>
                <w:b w:val="0"/>
                <w:noProof/>
                <w:kern w:val="2"/>
                <w:sz w:val="24"/>
                <w:szCs w:val="24"/>
                <w:lang w:eastAsia="fr-FR"/>
                <w14:ligatures w14:val="standardContextual"/>
              </w:rPr>
              <w:tab/>
            </w:r>
            <w:r w:rsidRPr="000B3877">
              <w:rPr>
                <w:rStyle w:val="Lienhypertexte"/>
                <w:noProof/>
              </w:rPr>
              <w:t>Gestion des stocks de consommables de bons « papiers »</w:t>
            </w:r>
            <w:r>
              <w:rPr>
                <w:noProof/>
                <w:webHidden/>
              </w:rPr>
              <w:tab/>
            </w:r>
            <w:r>
              <w:rPr>
                <w:noProof/>
                <w:webHidden/>
              </w:rPr>
              <w:fldChar w:fldCharType="begin"/>
            </w:r>
            <w:r>
              <w:rPr>
                <w:noProof/>
                <w:webHidden/>
              </w:rPr>
              <w:instrText xml:space="preserve"> PAGEREF _Toc229481376 \h </w:instrText>
            </w:r>
            <w:r>
              <w:rPr>
                <w:noProof/>
                <w:webHidden/>
              </w:rPr>
            </w:r>
            <w:r>
              <w:rPr>
                <w:noProof/>
                <w:webHidden/>
              </w:rPr>
              <w:fldChar w:fldCharType="separate"/>
            </w:r>
            <w:r w:rsidR="001957C7">
              <w:rPr>
                <w:noProof/>
                <w:webHidden/>
              </w:rPr>
              <w:t>34</w:t>
            </w:r>
            <w:r>
              <w:rPr>
                <w:noProof/>
                <w:webHidden/>
              </w:rPr>
              <w:fldChar w:fldCharType="end"/>
            </w:r>
          </w:hyperlink>
        </w:p>
        <w:p w14:paraId="5C6ED118" w14:textId="03CDC01E" w:rsidR="004A73F9" w:rsidRDefault="004A73F9">
          <w:pPr>
            <w:pStyle w:val="TM1"/>
            <w:tabs>
              <w:tab w:val="left" w:pos="567"/>
              <w:tab w:val="right" w:leader="dot" w:pos="9060"/>
            </w:tabs>
            <w:rPr>
              <w:rFonts w:eastAsiaTheme="minorEastAsia"/>
              <w:b w:val="0"/>
              <w:noProof/>
              <w:kern w:val="2"/>
              <w:sz w:val="24"/>
              <w:szCs w:val="24"/>
              <w:lang w:eastAsia="fr-FR"/>
              <w14:ligatures w14:val="standardContextual"/>
            </w:rPr>
          </w:pPr>
          <w:hyperlink w:anchor="_Toc229481377" w:history="1">
            <w:r w:rsidRPr="000B3877">
              <w:rPr>
                <w:rStyle w:val="Lienhypertexte"/>
                <w:noProof/>
              </w:rPr>
              <w:t>XI.</w:t>
            </w:r>
            <w:r>
              <w:rPr>
                <w:rFonts w:eastAsiaTheme="minorEastAsia"/>
                <w:b w:val="0"/>
                <w:noProof/>
                <w:kern w:val="2"/>
                <w:sz w:val="24"/>
                <w:szCs w:val="24"/>
                <w:lang w:eastAsia="fr-FR"/>
                <w14:ligatures w14:val="standardContextual"/>
              </w:rPr>
              <w:tab/>
            </w:r>
            <w:r w:rsidRPr="000B3877">
              <w:rPr>
                <w:rStyle w:val="Lienhypertexte"/>
                <w:noProof/>
              </w:rPr>
              <w:t>Spécificités pour les usines d’enrobés mobiles</w:t>
            </w:r>
            <w:r>
              <w:rPr>
                <w:noProof/>
                <w:webHidden/>
              </w:rPr>
              <w:tab/>
            </w:r>
            <w:r>
              <w:rPr>
                <w:noProof/>
                <w:webHidden/>
              </w:rPr>
              <w:fldChar w:fldCharType="begin"/>
            </w:r>
            <w:r>
              <w:rPr>
                <w:noProof/>
                <w:webHidden/>
              </w:rPr>
              <w:instrText xml:space="preserve"> PAGEREF _Toc229481377 \h </w:instrText>
            </w:r>
            <w:r>
              <w:rPr>
                <w:noProof/>
                <w:webHidden/>
              </w:rPr>
            </w:r>
            <w:r>
              <w:rPr>
                <w:noProof/>
                <w:webHidden/>
              </w:rPr>
              <w:fldChar w:fldCharType="separate"/>
            </w:r>
            <w:r w:rsidR="001957C7">
              <w:rPr>
                <w:noProof/>
                <w:webHidden/>
              </w:rPr>
              <w:t>35</w:t>
            </w:r>
            <w:r>
              <w:rPr>
                <w:noProof/>
                <w:webHidden/>
              </w:rPr>
              <w:fldChar w:fldCharType="end"/>
            </w:r>
          </w:hyperlink>
        </w:p>
        <w:p w14:paraId="22586661" w14:textId="22D28A60" w:rsidR="004A73F9" w:rsidRDefault="004A73F9">
          <w:pPr>
            <w:pStyle w:val="TM2"/>
            <w:rPr>
              <w:rFonts w:eastAsiaTheme="minorEastAsia"/>
              <w:noProof/>
              <w:kern w:val="2"/>
              <w:sz w:val="24"/>
              <w:szCs w:val="24"/>
              <w:lang w:eastAsia="fr-FR"/>
              <w14:ligatures w14:val="standardContextual"/>
            </w:rPr>
          </w:pPr>
          <w:hyperlink w:anchor="_Toc229481378" w:history="1">
            <w:r w:rsidRPr="000B3877">
              <w:rPr>
                <w:rStyle w:val="Lienhypertexte"/>
                <w:bCs/>
                <w:noProof/>
              </w:rPr>
              <w:t>1.</w:t>
            </w:r>
            <w:r>
              <w:rPr>
                <w:rFonts w:eastAsiaTheme="minorEastAsia"/>
                <w:noProof/>
                <w:kern w:val="2"/>
                <w:sz w:val="24"/>
                <w:szCs w:val="24"/>
                <w:lang w:eastAsia="fr-FR"/>
                <w14:ligatures w14:val="standardContextual"/>
              </w:rPr>
              <w:tab/>
            </w:r>
            <w:r w:rsidRPr="000B3877">
              <w:rPr>
                <w:rStyle w:val="Lienhypertexte"/>
                <w:noProof/>
              </w:rPr>
              <w:t>Logiciel de gestion des pesées</w:t>
            </w:r>
            <w:r>
              <w:rPr>
                <w:noProof/>
                <w:webHidden/>
              </w:rPr>
              <w:tab/>
            </w:r>
            <w:r>
              <w:rPr>
                <w:noProof/>
                <w:webHidden/>
              </w:rPr>
              <w:fldChar w:fldCharType="begin"/>
            </w:r>
            <w:r>
              <w:rPr>
                <w:noProof/>
                <w:webHidden/>
              </w:rPr>
              <w:instrText xml:space="preserve"> PAGEREF _Toc229481378 \h </w:instrText>
            </w:r>
            <w:r>
              <w:rPr>
                <w:noProof/>
                <w:webHidden/>
              </w:rPr>
            </w:r>
            <w:r>
              <w:rPr>
                <w:noProof/>
                <w:webHidden/>
              </w:rPr>
              <w:fldChar w:fldCharType="separate"/>
            </w:r>
            <w:r w:rsidR="001957C7">
              <w:rPr>
                <w:noProof/>
                <w:webHidden/>
              </w:rPr>
              <w:t>35</w:t>
            </w:r>
            <w:r>
              <w:rPr>
                <w:noProof/>
                <w:webHidden/>
              </w:rPr>
              <w:fldChar w:fldCharType="end"/>
            </w:r>
          </w:hyperlink>
        </w:p>
        <w:p w14:paraId="345C6251" w14:textId="37B8D71C" w:rsidR="004A73F9" w:rsidRDefault="004A73F9">
          <w:pPr>
            <w:pStyle w:val="TM2"/>
            <w:rPr>
              <w:rFonts w:eastAsiaTheme="minorEastAsia"/>
              <w:noProof/>
              <w:kern w:val="2"/>
              <w:sz w:val="24"/>
              <w:szCs w:val="24"/>
              <w:lang w:eastAsia="fr-FR"/>
              <w14:ligatures w14:val="standardContextual"/>
            </w:rPr>
          </w:pPr>
          <w:hyperlink w:anchor="_Toc229481379" w:history="1">
            <w:r w:rsidRPr="000B3877">
              <w:rPr>
                <w:rStyle w:val="Lienhypertexte"/>
                <w:bCs/>
                <w:noProof/>
              </w:rPr>
              <w:t>2.</w:t>
            </w:r>
            <w:r>
              <w:rPr>
                <w:rFonts w:eastAsiaTheme="minorEastAsia"/>
                <w:noProof/>
                <w:kern w:val="2"/>
                <w:sz w:val="24"/>
                <w:szCs w:val="24"/>
                <w:lang w:eastAsia="fr-FR"/>
                <w14:ligatures w14:val="standardContextual"/>
              </w:rPr>
              <w:tab/>
            </w:r>
            <w:r w:rsidRPr="000B3877">
              <w:rPr>
                <w:rStyle w:val="Lienhypertexte"/>
                <w:noProof/>
              </w:rPr>
              <w:t>Mode de tarage des camions</w:t>
            </w:r>
            <w:r>
              <w:rPr>
                <w:noProof/>
                <w:webHidden/>
              </w:rPr>
              <w:tab/>
            </w:r>
            <w:r>
              <w:rPr>
                <w:noProof/>
                <w:webHidden/>
              </w:rPr>
              <w:fldChar w:fldCharType="begin"/>
            </w:r>
            <w:r>
              <w:rPr>
                <w:noProof/>
                <w:webHidden/>
              </w:rPr>
              <w:instrText xml:space="preserve"> PAGEREF _Toc229481379 \h </w:instrText>
            </w:r>
            <w:r>
              <w:rPr>
                <w:noProof/>
                <w:webHidden/>
              </w:rPr>
            </w:r>
            <w:r>
              <w:rPr>
                <w:noProof/>
                <w:webHidden/>
              </w:rPr>
              <w:fldChar w:fldCharType="separate"/>
            </w:r>
            <w:r w:rsidR="001957C7">
              <w:rPr>
                <w:noProof/>
                <w:webHidden/>
              </w:rPr>
              <w:t>35</w:t>
            </w:r>
            <w:r>
              <w:rPr>
                <w:noProof/>
                <w:webHidden/>
              </w:rPr>
              <w:fldChar w:fldCharType="end"/>
            </w:r>
          </w:hyperlink>
        </w:p>
        <w:p w14:paraId="5734976A" w14:textId="13EEB44A" w:rsidR="004A73F9" w:rsidRDefault="004A73F9">
          <w:pPr>
            <w:pStyle w:val="TM2"/>
            <w:rPr>
              <w:rFonts w:eastAsiaTheme="minorEastAsia"/>
              <w:noProof/>
              <w:kern w:val="2"/>
              <w:sz w:val="24"/>
              <w:szCs w:val="24"/>
              <w:lang w:eastAsia="fr-FR"/>
              <w14:ligatures w14:val="standardContextual"/>
            </w:rPr>
          </w:pPr>
          <w:hyperlink w:anchor="_Toc229481380" w:history="1">
            <w:r w:rsidRPr="000B3877">
              <w:rPr>
                <w:rStyle w:val="Lienhypertexte"/>
                <w:bCs/>
                <w:noProof/>
              </w:rPr>
              <w:t>3.</w:t>
            </w:r>
            <w:r>
              <w:rPr>
                <w:rFonts w:eastAsiaTheme="minorEastAsia"/>
                <w:noProof/>
                <w:kern w:val="2"/>
                <w:sz w:val="24"/>
                <w:szCs w:val="24"/>
                <w:lang w:eastAsia="fr-FR"/>
                <w14:ligatures w14:val="standardContextual"/>
              </w:rPr>
              <w:tab/>
            </w:r>
            <w:r w:rsidRPr="000B3877">
              <w:rPr>
                <w:rStyle w:val="Lienhypertexte"/>
                <w:noProof/>
              </w:rPr>
              <w:t>Bon de livraison automatique (BLAI et BLAD)</w:t>
            </w:r>
            <w:r>
              <w:rPr>
                <w:noProof/>
                <w:webHidden/>
              </w:rPr>
              <w:tab/>
            </w:r>
            <w:r>
              <w:rPr>
                <w:noProof/>
                <w:webHidden/>
              </w:rPr>
              <w:fldChar w:fldCharType="begin"/>
            </w:r>
            <w:r>
              <w:rPr>
                <w:noProof/>
                <w:webHidden/>
              </w:rPr>
              <w:instrText xml:space="preserve"> PAGEREF _Toc229481380 \h </w:instrText>
            </w:r>
            <w:r>
              <w:rPr>
                <w:noProof/>
                <w:webHidden/>
              </w:rPr>
            </w:r>
            <w:r>
              <w:rPr>
                <w:noProof/>
                <w:webHidden/>
              </w:rPr>
              <w:fldChar w:fldCharType="separate"/>
            </w:r>
            <w:r w:rsidR="001957C7">
              <w:rPr>
                <w:noProof/>
                <w:webHidden/>
              </w:rPr>
              <w:t>35</w:t>
            </w:r>
            <w:r>
              <w:rPr>
                <w:noProof/>
                <w:webHidden/>
              </w:rPr>
              <w:fldChar w:fldCharType="end"/>
            </w:r>
          </w:hyperlink>
        </w:p>
        <w:p w14:paraId="17A19D1E" w14:textId="2B490BB8" w:rsidR="004A73F9" w:rsidRDefault="004A73F9">
          <w:pPr>
            <w:pStyle w:val="TM2"/>
            <w:rPr>
              <w:rFonts w:eastAsiaTheme="minorEastAsia"/>
              <w:noProof/>
              <w:kern w:val="2"/>
              <w:sz w:val="24"/>
              <w:szCs w:val="24"/>
              <w:lang w:eastAsia="fr-FR"/>
              <w14:ligatures w14:val="standardContextual"/>
            </w:rPr>
          </w:pPr>
          <w:hyperlink w:anchor="_Toc229481381" w:history="1">
            <w:r w:rsidRPr="000B3877">
              <w:rPr>
                <w:rStyle w:val="Lienhypertexte"/>
                <w:bCs/>
                <w:noProof/>
              </w:rPr>
              <w:t>4.</w:t>
            </w:r>
            <w:r>
              <w:rPr>
                <w:rFonts w:eastAsiaTheme="minorEastAsia"/>
                <w:noProof/>
                <w:kern w:val="2"/>
                <w:sz w:val="24"/>
                <w:szCs w:val="24"/>
                <w:lang w:eastAsia="fr-FR"/>
                <w14:ligatures w14:val="standardContextual"/>
              </w:rPr>
              <w:tab/>
            </w:r>
            <w:r w:rsidRPr="000B3877">
              <w:rPr>
                <w:rStyle w:val="Lienhypertexte"/>
                <w:noProof/>
              </w:rPr>
              <w:t>Bon de livraison manuel manuscrit (BLMM)</w:t>
            </w:r>
            <w:r>
              <w:rPr>
                <w:noProof/>
                <w:webHidden/>
              </w:rPr>
              <w:tab/>
            </w:r>
            <w:r>
              <w:rPr>
                <w:noProof/>
                <w:webHidden/>
              </w:rPr>
              <w:fldChar w:fldCharType="begin"/>
            </w:r>
            <w:r>
              <w:rPr>
                <w:noProof/>
                <w:webHidden/>
              </w:rPr>
              <w:instrText xml:space="preserve"> PAGEREF _Toc229481381 \h </w:instrText>
            </w:r>
            <w:r>
              <w:rPr>
                <w:noProof/>
                <w:webHidden/>
              </w:rPr>
            </w:r>
            <w:r>
              <w:rPr>
                <w:noProof/>
                <w:webHidden/>
              </w:rPr>
              <w:fldChar w:fldCharType="separate"/>
            </w:r>
            <w:r w:rsidR="001957C7">
              <w:rPr>
                <w:noProof/>
                <w:webHidden/>
              </w:rPr>
              <w:t>35</w:t>
            </w:r>
            <w:r>
              <w:rPr>
                <w:noProof/>
                <w:webHidden/>
              </w:rPr>
              <w:fldChar w:fldCharType="end"/>
            </w:r>
          </w:hyperlink>
        </w:p>
        <w:p w14:paraId="2E15590C" w14:textId="17038E00" w:rsidR="004A73F9" w:rsidRDefault="004A73F9">
          <w:pPr>
            <w:pStyle w:val="TM2"/>
            <w:rPr>
              <w:rFonts w:eastAsiaTheme="minorEastAsia"/>
              <w:noProof/>
              <w:kern w:val="2"/>
              <w:sz w:val="24"/>
              <w:szCs w:val="24"/>
              <w:lang w:eastAsia="fr-FR"/>
              <w14:ligatures w14:val="standardContextual"/>
            </w:rPr>
          </w:pPr>
          <w:hyperlink w:anchor="_Toc229481382" w:history="1">
            <w:r w:rsidRPr="000B3877">
              <w:rPr>
                <w:rStyle w:val="Lienhypertexte"/>
                <w:bCs/>
                <w:noProof/>
              </w:rPr>
              <w:t>5.</w:t>
            </w:r>
            <w:r>
              <w:rPr>
                <w:rFonts w:eastAsiaTheme="minorEastAsia"/>
                <w:noProof/>
                <w:kern w:val="2"/>
                <w:sz w:val="24"/>
                <w:szCs w:val="24"/>
                <w:lang w:eastAsia="fr-FR"/>
                <w14:ligatures w14:val="standardContextual"/>
              </w:rPr>
              <w:tab/>
            </w:r>
            <w:r w:rsidRPr="000B3877">
              <w:rPr>
                <w:rStyle w:val="Lienhypertexte"/>
                <w:noProof/>
              </w:rPr>
              <w:t>Archivage papier (BLAI et BLMM)</w:t>
            </w:r>
            <w:r>
              <w:rPr>
                <w:noProof/>
                <w:webHidden/>
              </w:rPr>
              <w:tab/>
            </w:r>
            <w:r>
              <w:rPr>
                <w:noProof/>
                <w:webHidden/>
              </w:rPr>
              <w:fldChar w:fldCharType="begin"/>
            </w:r>
            <w:r>
              <w:rPr>
                <w:noProof/>
                <w:webHidden/>
              </w:rPr>
              <w:instrText xml:space="preserve"> PAGEREF _Toc229481382 \h </w:instrText>
            </w:r>
            <w:r>
              <w:rPr>
                <w:noProof/>
                <w:webHidden/>
              </w:rPr>
            </w:r>
            <w:r>
              <w:rPr>
                <w:noProof/>
                <w:webHidden/>
              </w:rPr>
              <w:fldChar w:fldCharType="separate"/>
            </w:r>
            <w:r w:rsidR="001957C7">
              <w:rPr>
                <w:noProof/>
                <w:webHidden/>
              </w:rPr>
              <w:t>35</w:t>
            </w:r>
            <w:r>
              <w:rPr>
                <w:noProof/>
                <w:webHidden/>
              </w:rPr>
              <w:fldChar w:fldCharType="end"/>
            </w:r>
          </w:hyperlink>
        </w:p>
        <w:p w14:paraId="0405F056" w14:textId="7586F823" w:rsidR="004A73F9" w:rsidRDefault="004A73F9">
          <w:pPr>
            <w:pStyle w:val="TM2"/>
            <w:rPr>
              <w:rFonts w:eastAsiaTheme="minorEastAsia"/>
              <w:noProof/>
              <w:kern w:val="2"/>
              <w:sz w:val="24"/>
              <w:szCs w:val="24"/>
              <w:lang w:eastAsia="fr-FR"/>
              <w14:ligatures w14:val="standardContextual"/>
            </w:rPr>
          </w:pPr>
          <w:hyperlink w:anchor="_Toc229481383" w:history="1">
            <w:r w:rsidRPr="000B3877">
              <w:rPr>
                <w:rStyle w:val="Lienhypertexte"/>
                <w:bCs/>
                <w:noProof/>
              </w:rPr>
              <w:t>6.</w:t>
            </w:r>
            <w:r>
              <w:rPr>
                <w:rFonts w:eastAsiaTheme="minorEastAsia"/>
                <w:noProof/>
                <w:kern w:val="2"/>
                <w:sz w:val="24"/>
                <w:szCs w:val="24"/>
                <w:lang w:eastAsia="fr-FR"/>
                <w14:ligatures w14:val="standardContextual"/>
              </w:rPr>
              <w:tab/>
            </w:r>
            <w:r w:rsidRPr="000B3877">
              <w:rPr>
                <w:rStyle w:val="Lienhypertexte"/>
                <w:noProof/>
              </w:rPr>
              <w:t>Gestion des stocks de consommables de bons « papiers » (BLAI et BLMM)</w:t>
            </w:r>
            <w:r>
              <w:rPr>
                <w:noProof/>
                <w:webHidden/>
              </w:rPr>
              <w:tab/>
            </w:r>
            <w:r>
              <w:rPr>
                <w:noProof/>
                <w:webHidden/>
              </w:rPr>
              <w:fldChar w:fldCharType="begin"/>
            </w:r>
            <w:r>
              <w:rPr>
                <w:noProof/>
                <w:webHidden/>
              </w:rPr>
              <w:instrText xml:space="preserve"> PAGEREF _Toc229481383 \h </w:instrText>
            </w:r>
            <w:r>
              <w:rPr>
                <w:noProof/>
                <w:webHidden/>
              </w:rPr>
            </w:r>
            <w:r>
              <w:rPr>
                <w:noProof/>
                <w:webHidden/>
              </w:rPr>
              <w:fldChar w:fldCharType="separate"/>
            </w:r>
            <w:r w:rsidR="001957C7">
              <w:rPr>
                <w:noProof/>
                <w:webHidden/>
              </w:rPr>
              <w:t>36</w:t>
            </w:r>
            <w:r>
              <w:rPr>
                <w:noProof/>
                <w:webHidden/>
              </w:rPr>
              <w:fldChar w:fldCharType="end"/>
            </w:r>
          </w:hyperlink>
        </w:p>
        <w:p w14:paraId="72E1D7F3" w14:textId="160A75AE" w:rsidR="004A73F9" w:rsidRDefault="004A73F9">
          <w:pPr>
            <w:pStyle w:val="TM1"/>
            <w:tabs>
              <w:tab w:val="right" w:leader="dot" w:pos="9060"/>
            </w:tabs>
            <w:rPr>
              <w:rFonts w:eastAsiaTheme="minorEastAsia"/>
              <w:b w:val="0"/>
              <w:noProof/>
              <w:kern w:val="2"/>
              <w:sz w:val="24"/>
              <w:szCs w:val="24"/>
              <w:lang w:eastAsia="fr-FR"/>
              <w14:ligatures w14:val="standardContextual"/>
            </w:rPr>
          </w:pPr>
          <w:hyperlink w:anchor="_Toc229481384" w:history="1">
            <w:r w:rsidRPr="000B3877">
              <w:rPr>
                <w:rStyle w:val="Lienhypertexte"/>
                <w:noProof/>
              </w:rPr>
              <w:t>ANNEXE 1 : Modalités de validation d’un logiciel</w:t>
            </w:r>
            <w:r>
              <w:rPr>
                <w:noProof/>
                <w:webHidden/>
              </w:rPr>
              <w:tab/>
            </w:r>
            <w:r>
              <w:rPr>
                <w:noProof/>
                <w:webHidden/>
              </w:rPr>
              <w:fldChar w:fldCharType="begin"/>
            </w:r>
            <w:r>
              <w:rPr>
                <w:noProof/>
                <w:webHidden/>
              </w:rPr>
              <w:instrText xml:space="preserve"> PAGEREF _Toc229481384 \h </w:instrText>
            </w:r>
            <w:r>
              <w:rPr>
                <w:noProof/>
                <w:webHidden/>
              </w:rPr>
            </w:r>
            <w:r>
              <w:rPr>
                <w:noProof/>
                <w:webHidden/>
              </w:rPr>
              <w:fldChar w:fldCharType="separate"/>
            </w:r>
            <w:r w:rsidR="001957C7">
              <w:rPr>
                <w:noProof/>
                <w:webHidden/>
              </w:rPr>
              <w:t>37</w:t>
            </w:r>
            <w:r>
              <w:rPr>
                <w:noProof/>
                <w:webHidden/>
              </w:rPr>
              <w:fldChar w:fldCharType="end"/>
            </w:r>
          </w:hyperlink>
        </w:p>
        <w:p w14:paraId="5D2674C5" w14:textId="0A4F2717" w:rsidR="004A73F9" w:rsidRDefault="004A73F9">
          <w:pPr>
            <w:pStyle w:val="TM2"/>
            <w:rPr>
              <w:rFonts w:eastAsiaTheme="minorEastAsia"/>
              <w:noProof/>
              <w:kern w:val="2"/>
              <w:sz w:val="24"/>
              <w:szCs w:val="24"/>
              <w:lang w:eastAsia="fr-FR"/>
              <w14:ligatures w14:val="standardContextual"/>
            </w:rPr>
          </w:pPr>
          <w:hyperlink w:anchor="_Toc229481385" w:history="1">
            <w:r w:rsidRPr="000B3877">
              <w:rPr>
                <w:rStyle w:val="Lienhypertexte"/>
                <w:bCs/>
                <w:noProof/>
              </w:rPr>
              <w:t>1.</w:t>
            </w:r>
            <w:r>
              <w:rPr>
                <w:rFonts w:eastAsiaTheme="minorEastAsia"/>
                <w:noProof/>
                <w:kern w:val="2"/>
                <w:sz w:val="24"/>
                <w:szCs w:val="24"/>
                <w:lang w:eastAsia="fr-FR"/>
                <w14:ligatures w14:val="standardContextual"/>
              </w:rPr>
              <w:tab/>
            </w:r>
            <w:r w:rsidRPr="000B3877">
              <w:rPr>
                <w:rStyle w:val="Lienhypertexte"/>
                <w:noProof/>
              </w:rPr>
              <w:t>Validation du logiciel</w:t>
            </w:r>
            <w:r>
              <w:rPr>
                <w:noProof/>
                <w:webHidden/>
              </w:rPr>
              <w:tab/>
            </w:r>
            <w:r>
              <w:rPr>
                <w:noProof/>
                <w:webHidden/>
              </w:rPr>
              <w:fldChar w:fldCharType="begin"/>
            </w:r>
            <w:r>
              <w:rPr>
                <w:noProof/>
                <w:webHidden/>
              </w:rPr>
              <w:instrText xml:space="preserve"> PAGEREF _Toc229481385 \h </w:instrText>
            </w:r>
            <w:r>
              <w:rPr>
                <w:noProof/>
                <w:webHidden/>
              </w:rPr>
            </w:r>
            <w:r>
              <w:rPr>
                <w:noProof/>
                <w:webHidden/>
              </w:rPr>
              <w:fldChar w:fldCharType="separate"/>
            </w:r>
            <w:r w:rsidR="001957C7">
              <w:rPr>
                <w:noProof/>
                <w:webHidden/>
              </w:rPr>
              <w:t>37</w:t>
            </w:r>
            <w:r>
              <w:rPr>
                <w:noProof/>
                <w:webHidden/>
              </w:rPr>
              <w:fldChar w:fldCharType="end"/>
            </w:r>
          </w:hyperlink>
        </w:p>
        <w:p w14:paraId="275A8E32" w14:textId="74AFC19C" w:rsidR="004A73F9" w:rsidRDefault="004A73F9">
          <w:pPr>
            <w:pStyle w:val="TM2"/>
            <w:rPr>
              <w:rFonts w:eastAsiaTheme="minorEastAsia"/>
              <w:noProof/>
              <w:kern w:val="2"/>
              <w:sz w:val="24"/>
              <w:szCs w:val="24"/>
              <w:lang w:eastAsia="fr-FR"/>
              <w14:ligatures w14:val="standardContextual"/>
            </w:rPr>
          </w:pPr>
          <w:hyperlink w:anchor="_Toc229481386" w:history="1">
            <w:r w:rsidRPr="000B3877">
              <w:rPr>
                <w:rStyle w:val="Lienhypertexte"/>
                <w:bCs/>
                <w:noProof/>
              </w:rPr>
              <w:t>2.</w:t>
            </w:r>
            <w:r>
              <w:rPr>
                <w:rFonts w:eastAsiaTheme="minorEastAsia"/>
                <w:noProof/>
                <w:kern w:val="2"/>
                <w:sz w:val="24"/>
                <w:szCs w:val="24"/>
                <w:lang w:eastAsia="fr-FR"/>
                <w14:ligatures w14:val="standardContextual"/>
              </w:rPr>
              <w:tab/>
            </w:r>
            <w:r w:rsidRPr="000B3877">
              <w:rPr>
                <w:rStyle w:val="Lienhypertexte"/>
                <w:noProof/>
              </w:rPr>
              <w:t>Validation sur site du logiciel</w:t>
            </w:r>
            <w:r>
              <w:rPr>
                <w:noProof/>
                <w:webHidden/>
              </w:rPr>
              <w:tab/>
            </w:r>
            <w:r>
              <w:rPr>
                <w:noProof/>
                <w:webHidden/>
              </w:rPr>
              <w:fldChar w:fldCharType="begin"/>
            </w:r>
            <w:r>
              <w:rPr>
                <w:noProof/>
                <w:webHidden/>
              </w:rPr>
              <w:instrText xml:space="preserve"> PAGEREF _Toc229481386 \h </w:instrText>
            </w:r>
            <w:r>
              <w:rPr>
                <w:noProof/>
                <w:webHidden/>
              </w:rPr>
            </w:r>
            <w:r>
              <w:rPr>
                <w:noProof/>
                <w:webHidden/>
              </w:rPr>
              <w:fldChar w:fldCharType="separate"/>
            </w:r>
            <w:r w:rsidR="001957C7">
              <w:rPr>
                <w:noProof/>
                <w:webHidden/>
              </w:rPr>
              <w:t>40</w:t>
            </w:r>
            <w:r>
              <w:rPr>
                <w:noProof/>
                <w:webHidden/>
              </w:rPr>
              <w:fldChar w:fldCharType="end"/>
            </w:r>
          </w:hyperlink>
        </w:p>
        <w:p w14:paraId="580DEBD4" w14:textId="3C8567AC" w:rsidR="004A73F9" w:rsidRDefault="004A73F9">
          <w:pPr>
            <w:pStyle w:val="TM1"/>
            <w:tabs>
              <w:tab w:val="right" w:leader="dot" w:pos="9060"/>
            </w:tabs>
            <w:rPr>
              <w:rFonts w:eastAsiaTheme="minorEastAsia"/>
              <w:b w:val="0"/>
              <w:noProof/>
              <w:kern w:val="2"/>
              <w:sz w:val="24"/>
              <w:szCs w:val="24"/>
              <w:lang w:eastAsia="fr-FR"/>
              <w14:ligatures w14:val="standardContextual"/>
            </w:rPr>
          </w:pPr>
          <w:hyperlink w:anchor="_Toc229481387" w:history="1">
            <w:r w:rsidRPr="000B3877">
              <w:rPr>
                <w:rStyle w:val="Lienhypertexte"/>
                <w:noProof/>
              </w:rPr>
              <w:t>ANNEXE 2 : Procédure de description des bons dématérialisés</w:t>
            </w:r>
            <w:r>
              <w:rPr>
                <w:noProof/>
                <w:webHidden/>
              </w:rPr>
              <w:tab/>
            </w:r>
            <w:r>
              <w:rPr>
                <w:noProof/>
                <w:webHidden/>
              </w:rPr>
              <w:fldChar w:fldCharType="begin"/>
            </w:r>
            <w:r>
              <w:rPr>
                <w:noProof/>
                <w:webHidden/>
              </w:rPr>
              <w:instrText xml:space="preserve"> PAGEREF _Toc229481387 \h </w:instrText>
            </w:r>
            <w:r>
              <w:rPr>
                <w:noProof/>
                <w:webHidden/>
              </w:rPr>
            </w:r>
            <w:r>
              <w:rPr>
                <w:noProof/>
                <w:webHidden/>
              </w:rPr>
              <w:fldChar w:fldCharType="separate"/>
            </w:r>
            <w:r w:rsidR="001957C7">
              <w:rPr>
                <w:noProof/>
                <w:webHidden/>
              </w:rPr>
              <w:t>41</w:t>
            </w:r>
            <w:r>
              <w:rPr>
                <w:noProof/>
                <w:webHidden/>
              </w:rPr>
              <w:fldChar w:fldCharType="end"/>
            </w:r>
          </w:hyperlink>
        </w:p>
        <w:p w14:paraId="291D11CA" w14:textId="0C517BDB" w:rsidR="004A73F9" w:rsidRDefault="004A73F9">
          <w:pPr>
            <w:pStyle w:val="TM2"/>
            <w:rPr>
              <w:rFonts w:eastAsiaTheme="minorEastAsia"/>
              <w:noProof/>
              <w:kern w:val="2"/>
              <w:sz w:val="24"/>
              <w:szCs w:val="24"/>
              <w:lang w:eastAsia="fr-FR"/>
              <w14:ligatures w14:val="standardContextual"/>
            </w:rPr>
          </w:pPr>
          <w:hyperlink w:anchor="_Toc229481388" w:history="1">
            <w:r w:rsidRPr="000B3877">
              <w:rPr>
                <w:rStyle w:val="Lienhypertexte"/>
                <w:bCs/>
                <w:noProof/>
              </w:rPr>
              <w:t>1.</w:t>
            </w:r>
            <w:r>
              <w:rPr>
                <w:rFonts w:eastAsiaTheme="minorEastAsia"/>
                <w:noProof/>
                <w:kern w:val="2"/>
                <w:sz w:val="24"/>
                <w:szCs w:val="24"/>
                <w:lang w:eastAsia="fr-FR"/>
                <w14:ligatures w14:val="standardContextual"/>
              </w:rPr>
              <w:tab/>
            </w:r>
            <w:r w:rsidRPr="000B3877">
              <w:rPr>
                <w:rStyle w:val="Lienhypertexte"/>
                <w:noProof/>
              </w:rPr>
              <w:t>Contrôle des bons dématérialisés</w:t>
            </w:r>
            <w:r>
              <w:rPr>
                <w:noProof/>
                <w:webHidden/>
              </w:rPr>
              <w:tab/>
            </w:r>
            <w:r>
              <w:rPr>
                <w:noProof/>
                <w:webHidden/>
              </w:rPr>
              <w:fldChar w:fldCharType="begin"/>
            </w:r>
            <w:r>
              <w:rPr>
                <w:noProof/>
                <w:webHidden/>
              </w:rPr>
              <w:instrText xml:space="preserve"> PAGEREF _Toc229481388 \h </w:instrText>
            </w:r>
            <w:r>
              <w:rPr>
                <w:noProof/>
                <w:webHidden/>
              </w:rPr>
            </w:r>
            <w:r>
              <w:rPr>
                <w:noProof/>
                <w:webHidden/>
              </w:rPr>
              <w:fldChar w:fldCharType="separate"/>
            </w:r>
            <w:r w:rsidR="001957C7">
              <w:rPr>
                <w:noProof/>
                <w:webHidden/>
              </w:rPr>
              <w:t>41</w:t>
            </w:r>
            <w:r>
              <w:rPr>
                <w:noProof/>
                <w:webHidden/>
              </w:rPr>
              <w:fldChar w:fldCharType="end"/>
            </w:r>
          </w:hyperlink>
        </w:p>
        <w:p w14:paraId="0680F3BF" w14:textId="5B4029D4" w:rsidR="00A26CBE" w:rsidRDefault="00EB4E51">
          <w:r>
            <w:fldChar w:fldCharType="end"/>
          </w:r>
        </w:p>
      </w:sdtContent>
    </w:sdt>
    <w:p w14:paraId="17E19D3C" w14:textId="1C8E7298" w:rsidR="00A26CBE" w:rsidRDefault="003E3DE2" w:rsidP="00A26CBE">
      <w:pPr>
        <w:pStyle w:val="TM1"/>
        <w:tabs>
          <w:tab w:val="right" w:leader="dot" w:pos="9062"/>
        </w:tabs>
        <w:rPr>
          <w:rFonts w:eastAsiaTheme="minorEastAsia"/>
          <w:noProof/>
          <w:lang w:val="en-US"/>
        </w:rPr>
      </w:pPr>
      <w:r>
        <w:rPr>
          <w:b w:val="0"/>
        </w:rPr>
        <w:fldChar w:fldCharType="begin"/>
      </w:r>
      <w:r>
        <w:instrText xml:space="preserve"> TOC \o "1-1" \h \z \u </w:instrText>
      </w:r>
      <w:r>
        <w:rPr>
          <w:b w:val="0"/>
        </w:rPr>
        <w:fldChar w:fldCharType="separate"/>
      </w:r>
    </w:p>
    <w:p w14:paraId="5DF929C2" w14:textId="420C56A2" w:rsidR="00A26CBE" w:rsidRDefault="00A26CBE">
      <w:pPr>
        <w:pStyle w:val="TM1"/>
        <w:tabs>
          <w:tab w:val="right" w:leader="dot" w:pos="9062"/>
        </w:tabs>
        <w:rPr>
          <w:rFonts w:eastAsiaTheme="minorEastAsia"/>
          <w:noProof/>
          <w:lang w:val="en-US"/>
        </w:rPr>
      </w:pPr>
    </w:p>
    <w:p w14:paraId="2789EF30" w14:textId="48408AB0" w:rsidR="003E3DE2" w:rsidRDefault="003E3DE2">
      <w:pPr>
        <w:spacing w:after="200"/>
        <w:jc w:val="left"/>
        <w:rPr>
          <w:b/>
        </w:rPr>
      </w:pPr>
      <w:r>
        <w:rPr>
          <w:b/>
        </w:rPr>
        <w:fldChar w:fldCharType="end"/>
      </w:r>
      <w:r>
        <w:rPr>
          <w:b/>
        </w:rPr>
        <w:br w:type="page"/>
      </w:r>
    </w:p>
    <w:p w14:paraId="42EFE871" w14:textId="63D951BC" w:rsidR="002602E2" w:rsidRDefault="002602E2" w:rsidP="003E3DE2">
      <w:pPr>
        <w:pStyle w:val="Titre1"/>
        <w:numPr>
          <w:ilvl w:val="0"/>
          <w:numId w:val="0"/>
        </w:numPr>
        <w:ind w:left="360"/>
      </w:pPr>
      <w:bookmarkStart w:id="0" w:name="_Toc229481331"/>
      <w:bookmarkStart w:id="1" w:name="_Toc42095578"/>
      <w:bookmarkStart w:id="2" w:name="_Toc43661713"/>
      <w:bookmarkStart w:id="3" w:name="_Toc43661819"/>
      <w:r>
        <w:lastRenderedPageBreak/>
        <w:t>Introduction</w:t>
      </w:r>
      <w:bookmarkEnd w:id="0"/>
      <w:r>
        <w:t xml:space="preserve"> </w:t>
      </w:r>
      <w:bookmarkEnd w:id="1"/>
      <w:bookmarkEnd w:id="2"/>
      <w:bookmarkEnd w:id="3"/>
    </w:p>
    <w:p w14:paraId="4D6F8E74" w14:textId="62906210" w:rsidR="003E3DE2" w:rsidRPr="003E3DE2" w:rsidRDefault="009A12AB" w:rsidP="003E3DE2">
      <w:pPr>
        <w:rPr>
          <w:lang w:eastAsia="zh-CN" w:bidi="hi-IN"/>
        </w:rPr>
      </w:pPr>
      <w:r>
        <w:rPr>
          <w:lang w:eastAsia="zh-CN" w:bidi="hi-IN"/>
        </w:rPr>
        <w:t xml:space="preserve">L’entretien, la réhabilitation ou les travaux neufs d’enrobés constituent un des principaux postes budgétaires des gestionnaires routiers. </w:t>
      </w:r>
      <w:r w:rsidR="003E3DE2" w:rsidRPr="003E3DE2">
        <w:rPr>
          <w:lang w:eastAsia="zh-CN" w:bidi="hi-IN"/>
        </w:rPr>
        <w:t>Le processus de mise en œuvre de ces matériaux est industrialisé d'une part en usine et d'autre part sur le chantier</w:t>
      </w:r>
      <w:r w:rsidR="003E3DE2">
        <w:rPr>
          <w:lang w:eastAsia="zh-CN" w:bidi="hi-IN"/>
        </w:rPr>
        <w:t>,</w:t>
      </w:r>
      <w:r w:rsidR="003E3DE2" w:rsidRPr="003E3DE2">
        <w:rPr>
          <w:lang w:eastAsia="zh-CN" w:bidi="hi-IN"/>
        </w:rPr>
        <w:t xml:space="preserve"> avec de nombreux capteurs permettant de suivre et garantir la qualité de fabrication et de mise en œuvre.</w:t>
      </w:r>
    </w:p>
    <w:p w14:paraId="0DC0CBD3" w14:textId="64996DE7" w:rsidR="003E3DE2" w:rsidRPr="003E3DE2" w:rsidRDefault="00C25E07" w:rsidP="003E3DE2">
      <w:pPr>
        <w:rPr>
          <w:lang w:eastAsia="zh-CN" w:bidi="hi-IN"/>
        </w:rPr>
      </w:pPr>
      <w:r w:rsidRPr="00601300">
        <w:rPr>
          <w:lang w:eastAsia="zh-CN" w:bidi="hi-IN"/>
        </w:rPr>
        <w:t>La fabrication des matériaux en usine</w:t>
      </w:r>
      <w:r w:rsidR="003E3DE2" w:rsidRPr="00601300">
        <w:rPr>
          <w:lang w:eastAsia="zh-CN" w:bidi="hi-IN"/>
        </w:rPr>
        <w:t xml:space="preserve"> faisait l'objet</w:t>
      </w:r>
      <w:r w:rsidR="003E3DE2" w:rsidRPr="003E3DE2">
        <w:rPr>
          <w:lang w:eastAsia="zh-CN" w:bidi="hi-IN"/>
        </w:rPr>
        <w:t xml:space="preserve"> de la mise en place volontaire d'un label AQP (</w:t>
      </w:r>
      <w:r w:rsidR="003E3DE2">
        <w:rPr>
          <w:lang w:eastAsia="zh-CN" w:bidi="hi-IN"/>
        </w:rPr>
        <w:t>« </w:t>
      </w:r>
      <w:r w:rsidR="003E3DE2" w:rsidRPr="003E3DE2">
        <w:rPr>
          <w:i/>
          <w:iCs/>
          <w:lang w:eastAsia="zh-CN" w:bidi="hi-IN"/>
        </w:rPr>
        <w:t>Association Qualité Pesage</w:t>
      </w:r>
      <w:r w:rsidR="003E3DE2">
        <w:rPr>
          <w:lang w:eastAsia="zh-CN" w:bidi="hi-IN"/>
        </w:rPr>
        <w:t> »</w:t>
      </w:r>
      <w:r w:rsidR="003E3DE2" w:rsidRPr="003E3DE2">
        <w:rPr>
          <w:lang w:eastAsia="zh-CN" w:bidi="hi-IN"/>
        </w:rPr>
        <w:t>)</w:t>
      </w:r>
      <w:r w:rsidR="003E3DE2">
        <w:rPr>
          <w:lang w:eastAsia="zh-CN" w:bidi="hi-IN"/>
        </w:rPr>
        <w:t>,</w:t>
      </w:r>
      <w:r w:rsidR="003E3DE2" w:rsidRPr="003E3DE2">
        <w:rPr>
          <w:lang w:eastAsia="zh-CN" w:bidi="hi-IN"/>
        </w:rPr>
        <w:t xml:space="preserve"> garantissant les données de pesage nécessaires au contrôle qualité et à la liquidation des dépenses par la maîtrise d'ouvrage, grâce à un processus qualité faisant l'objet d'audits externes.</w:t>
      </w:r>
      <w:r w:rsidR="009A12AB">
        <w:rPr>
          <w:lang w:eastAsia="zh-CN" w:bidi="hi-IN"/>
        </w:rPr>
        <w:t xml:space="preserve"> </w:t>
      </w:r>
      <w:r w:rsidR="003E3DE2" w:rsidRPr="003E3DE2">
        <w:rPr>
          <w:lang w:eastAsia="zh-CN" w:bidi="hi-IN"/>
        </w:rPr>
        <w:t>Ce label répondait à des objectifs de performances, de moyens et de contrôles. D'autre</w:t>
      </w:r>
      <w:r w:rsidR="003E3DE2">
        <w:rPr>
          <w:lang w:eastAsia="zh-CN" w:bidi="hi-IN"/>
        </w:rPr>
        <w:t>s</w:t>
      </w:r>
      <w:r w:rsidR="003E3DE2" w:rsidRPr="003E3DE2">
        <w:rPr>
          <w:lang w:eastAsia="zh-CN" w:bidi="hi-IN"/>
        </w:rPr>
        <w:t xml:space="preserve"> système</w:t>
      </w:r>
      <w:r w:rsidR="003E3DE2">
        <w:rPr>
          <w:lang w:eastAsia="zh-CN" w:bidi="hi-IN"/>
        </w:rPr>
        <w:t>s</w:t>
      </w:r>
      <w:r w:rsidR="003E3DE2" w:rsidRPr="003E3DE2">
        <w:rPr>
          <w:lang w:eastAsia="zh-CN" w:bidi="hi-IN"/>
        </w:rPr>
        <w:t xml:space="preserve"> ont vu le jour répondant aux mêmes objectifs par d'autres moyens.</w:t>
      </w:r>
    </w:p>
    <w:p w14:paraId="3E5DC8A1" w14:textId="566BDA1B" w:rsidR="009A12AB" w:rsidRDefault="009A12AB" w:rsidP="009A12AB">
      <w:pPr>
        <w:rPr>
          <w:lang w:eastAsia="zh-CN" w:bidi="hi-IN"/>
        </w:rPr>
      </w:pPr>
      <w:r>
        <w:rPr>
          <w:lang w:eastAsia="zh-CN" w:bidi="hi-IN"/>
        </w:rPr>
        <w:t>Pour répondre aux exigences d’égalité d’accès à la commande publique et de libre concurrence, les membres de l’IDRRIM (Institut des Routes, des Rues et des Infrastructures pour la Mobilité</w:t>
      </w:r>
      <w:r>
        <w:rPr>
          <w:rStyle w:val="Appelnotedebasdep"/>
          <w:lang w:eastAsia="zh-CN" w:bidi="hi-IN"/>
        </w:rPr>
        <w:footnoteReference w:id="1"/>
      </w:r>
      <w:r>
        <w:rPr>
          <w:lang w:eastAsia="zh-CN" w:bidi="hi-IN"/>
        </w:rPr>
        <w:t xml:space="preserve">) ont </w:t>
      </w:r>
      <w:bookmarkStart w:id="4" w:name="_Hlk55485852"/>
      <w:r>
        <w:rPr>
          <w:lang w:eastAsia="zh-CN" w:bidi="hi-IN"/>
        </w:rPr>
        <w:t>s</w:t>
      </w:r>
      <w:r w:rsidR="003E3DE2" w:rsidRPr="003E3DE2">
        <w:rPr>
          <w:lang w:eastAsia="zh-CN" w:bidi="hi-IN"/>
        </w:rPr>
        <w:t>ouhaité porter un référentiel de certification basé sur une norme accessible à l’ensemble des acteurs. Cette norme</w:t>
      </w:r>
      <w:r>
        <w:rPr>
          <w:rStyle w:val="Appelnotedebasdep"/>
          <w:lang w:eastAsia="zh-CN" w:bidi="hi-IN"/>
        </w:rPr>
        <w:footnoteReference w:id="2"/>
      </w:r>
      <w:r w:rsidR="003E3DE2" w:rsidRPr="003E3DE2">
        <w:rPr>
          <w:lang w:eastAsia="zh-CN" w:bidi="hi-IN"/>
        </w:rPr>
        <w:t xml:space="preserve"> a été le fruit d</w:t>
      </w:r>
      <w:r w:rsidR="00C27CFF">
        <w:rPr>
          <w:lang w:eastAsia="zh-CN" w:bidi="hi-IN"/>
        </w:rPr>
        <w:t>’</w:t>
      </w:r>
      <w:r w:rsidR="003E3DE2" w:rsidRPr="003E3DE2">
        <w:rPr>
          <w:lang w:eastAsia="zh-CN" w:bidi="hi-IN"/>
        </w:rPr>
        <w:t>un travail collaboratif entre industriels et pouvoir</w:t>
      </w:r>
      <w:r w:rsidR="003E3DE2">
        <w:rPr>
          <w:lang w:eastAsia="zh-CN" w:bidi="hi-IN"/>
        </w:rPr>
        <w:t>s</w:t>
      </w:r>
      <w:r w:rsidR="003E3DE2" w:rsidRPr="003E3DE2">
        <w:rPr>
          <w:lang w:eastAsia="zh-CN" w:bidi="hi-IN"/>
        </w:rPr>
        <w:t xml:space="preserve"> public</w:t>
      </w:r>
      <w:r w:rsidR="003E3DE2">
        <w:rPr>
          <w:lang w:eastAsia="zh-CN" w:bidi="hi-IN"/>
        </w:rPr>
        <w:t>s</w:t>
      </w:r>
      <w:r w:rsidR="003E3DE2" w:rsidRPr="003E3DE2">
        <w:rPr>
          <w:lang w:eastAsia="zh-CN" w:bidi="hi-IN"/>
        </w:rPr>
        <w:t>, membres de la commission de normalisation UNM</w:t>
      </w:r>
      <w:r w:rsidR="00D26748">
        <w:rPr>
          <w:lang w:eastAsia="zh-CN" w:bidi="hi-IN"/>
        </w:rPr>
        <w:t xml:space="preserve"> </w:t>
      </w:r>
      <w:r w:rsidR="003E3DE2" w:rsidRPr="003E3DE2">
        <w:rPr>
          <w:lang w:eastAsia="zh-CN" w:bidi="hi-IN"/>
        </w:rPr>
        <w:t xml:space="preserve">451. Elle synthétise les besoins essentiels de la maîtrise d'ouvrage en termes de garanties apportées aux données de pesage des porteurs, sortant de l'usine de fabrication d'enrobés et arrivant sur chantier, et les moyens à mettre en œuvre pour y parvenir. </w:t>
      </w:r>
    </w:p>
    <w:p w14:paraId="23AD46A6" w14:textId="24442B59" w:rsidR="003E3DE2" w:rsidRPr="003E3DE2" w:rsidRDefault="002532CF" w:rsidP="009A12AB">
      <w:pPr>
        <w:rPr>
          <w:lang w:eastAsia="zh-CN" w:bidi="hi-IN"/>
        </w:rPr>
      </w:pPr>
      <w:r>
        <w:rPr>
          <w:lang w:eastAsia="zh-CN" w:bidi="hi-IN"/>
        </w:rPr>
        <w:t xml:space="preserve">Le présent référentiel de certification, proposé par l’IDRRIM, accompagne donc la publication de cette norme NF P 98-750 et porte sur les systèmes de pesage des usines de fabrication d’enrobés. Il permet </w:t>
      </w:r>
      <w:r w:rsidR="009A12AB">
        <w:rPr>
          <w:lang w:eastAsia="zh-CN" w:bidi="hi-IN"/>
        </w:rPr>
        <w:t xml:space="preserve">ainsi </w:t>
      </w:r>
      <w:r w:rsidR="003E3DE2" w:rsidRPr="003E3DE2">
        <w:rPr>
          <w:lang w:eastAsia="zh-CN" w:bidi="hi-IN"/>
        </w:rPr>
        <w:t xml:space="preserve">aux entreprises de mettre en place des dispositifs renforçant le lien de confiance entre acheteur et vendeur et garantissant le respect des objectifs contenus dans </w:t>
      </w:r>
      <w:r>
        <w:rPr>
          <w:lang w:eastAsia="zh-CN" w:bidi="hi-IN"/>
        </w:rPr>
        <w:t>cette</w:t>
      </w:r>
      <w:r w:rsidRPr="003E3DE2">
        <w:rPr>
          <w:lang w:eastAsia="zh-CN" w:bidi="hi-IN"/>
        </w:rPr>
        <w:t xml:space="preserve"> </w:t>
      </w:r>
      <w:r w:rsidR="003E3DE2" w:rsidRPr="003E3DE2">
        <w:rPr>
          <w:lang w:eastAsia="zh-CN" w:bidi="hi-IN"/>
        </w:rPr>
        <w:t>norme.</w:t>
      </w:r>
    </w:p>
    <w:bookmarkEnd w:id="4"/>
    <w:p w14:paraId="004B6C11" w14:textId="2EDEBC73" w:rsidR="00604D32" w:rsidRDefault="007B16DD" w:rsidP="003E3DE2">
      <w:pPr>
        <w:rPr>
          <w:lang w:eastAsia="zh-CN" w:bidi="hi-IN"/>
        </w:rPr>
      </w:pPr>
      <w:r>
        <w:rPr>
          <w:lang w:eastAsia="zh-CN" w:bidi="hi-IN"/>
        </w:rPr>
        <w:t xml:space="preserve">Son champ d’application porte sur la pesée des enrobés livrés au client, par une usine de fabrication d’enrobés donnée. Son objectif est de garantir la justesse de cette pesée ainsi que la traçabilité du bon de livraison associé. </w:t>
      </w:r>
    </w:p>
    <w:p w14:paraId="08B50A00" w14:textId="47F0E9F0" w:rsidR="00EF0009" w:rsidRDefault="00EF0009" w:rsidP="003E3DE2">
      <w:pPr>
        <w:rPr>
          <w:lang w:eastAsia="zh-CN" w:bidi="hi-IN"/>
        </w:rPr>
      </w:pPr>
      <w:r>
        <w:br w:type="page"/>
      </w:r>
    </w:p>
    <w:p w14:paraId="244D5866" w14:textId="44D054CF" w:rsidR="00EF0009" w:rsidRDefault="00EF0009" w:rsidP="00A349FF">
      <w:pPr>
        <w:pStyle w:val="Titre1"/>
      </w:pPr>
      <w:bookmarkStart w:id="5" w:name="_Toc42095579"/>
      <w:bookmarkStart w:id="6" w:name="_Toc43661820"/>
      <w:bookmarkStart w:id="7" w:name="_Toc229481332"/>
      <w:r w:rsidRPr="00A349FF">
        <w:lastRenderedPageBreak/>
        <w:t>Management de la qualité</w:t>
      </w:r>
      <w:bookmarkEnd w:id="5"/>
      <w:bookmarkEnd w:id="6"/>
      <w:bookmarkEnd w:id="7"/>
    </w:p>
    <w:p w14:paraId="464515F3" w14:textId="61F77F3A" w:rsidR="001A3EBF" w:rsidRDefault="001A3EBF" w:rsidP="006E6E2D">
      <w:pPr>
        <w:pStyle w:val="Titre2"/>
      </w:pPr>
      <w:bookmarkStart w:id="8" w:name="_Toc38464438"/>
      <w:bookmarkStart w:id="9" w:name="_Toc42095580"/>
      <w:bookmarkStart w:id="10" w:name="_Toc229481333"/>
      <w:r>
        <w:t>Processus de pesage</w:t>
      </w:r>
      <w:bookmarkEnd w:id="8"/>
      <w:bookmarkEnd w:id="9"/>
      <w:bookmarkEnd w:id="10"/>
    </w:p>
    <w:p w14:paraId="22A56EE5" w14:textId="6D231332" w:rsidR="001A3EBF" w:rsidRDefault="001A3EBF" w:rsidP="001A3EBF">
      <w:r>
        <w:t xml:space="preserve">Les poids nets des mélanges bitumineux (à chaud, tièdes, semi-tièdes ou à froid) vendus par les </w:t>
      </w:r>
      <w:r w:rsidR="00D41420">
        <w:t>u</w:t>
      </w:r>
      <w:r>
        <w:t>sines d’enrob</w:t>
      </w:r>
      <w:r w:rsidR="00D41420">
        <w:t>és</w:t>
      </w:r>
      <w:r>
        <w:t xml:space="preserve"> sont obtenus par les pesages à vide et en charge des véhicules de transport de ces mélanges.</w:t>
      </w:r>
    </w:p>
    <w:p w14:paraId="3F9BFCB1" w14:textId="77777777" w:rsidR="001A3EBF" w:rsidRDefault="001A3EBF" w:rsidP="001A3EBF">
      <w:r>
        <w:t>Le poids à vide du véhicule est appelé « Tare » et le poids en charge est appelé « Brut ». Par définition, le poids net est la différence entre le poids en charge et le poids à vide du véhicule de transport :</w:t>
      </w:r>
    </w:p>
    <w:p w14:paraId="5E39E04D" w14:textId="77777777" w:rsidR="001A3EBF" w:rsidRDefault="001A3EBF" w:rsidP="001A3EBF">
      <w:r>
        <w:rPr>
          <w:noProof/>
          <w:lang w:eastAsia="fr-FR"/>
        </w:rPr>
        <mc:AlternateContent>
          <mc:Choice Requires="wps">
            <w:drawing>
              <wp:anchor distT="0" distB="0" distL="114300" distR="114300" simplePos="0" relativeHeight="251533824" behindDoc="0" locked="0" layoutInCell="1" allowOverlap="1" wp14:anchorId="73352336" wp14:editId="4F941C2D">
                <wp:simplePos x="0" y="0"/>
                <wp:positionH relativeFrom="column">
                  <wp:posOffset>723265</wp:posOffset>
                </wp:positionH>
                <wp:positionV relativeFrom="paragraph">
                  <wp:posOffset>40640</wp:posOffset>
                </wp:positionV>
                <wp:extent cx="3680460" cy="31242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3680460" cy="3124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917AF7" w14:textId="77777777" w:rsidR="009E19AF" w:rsidRDefault="009E19AF" w:rsidP="001A3EBF">
                            <w:r w:rsidRPr="00C70E0F">
                              <w:rPr>
                                <w:b/>
                              </w:rPr>
                              <w:t>Poids net = (Poids en charge) - (poids à vide) = (Brut) - (Tare)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352336" id="_x0000_t202" coordsize="21600,21600" o:spt="202" path="m,l,21600r21600,l21600,xe">
                <v:stroke joinstyle="miter"/>
                <v:path gradientshapeok="t" o:connecttype="rect"/>
              </v:shapetype>
              <v:shape id="Zone de texte 1" o:spid="_x0000_s1026" type="#_x0000_t202" style="position:absolute;left:0;text-align:left;margin-left:56.95pt;margin-top:3.2pt;width:289.8pt;height:24.6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" fillcolor="white [3201]" stroked="f" strokeweight=".5pt">
                <v:textbox>
                  <w:txbxContent>
                    <w:p w14:paraId="46917AF7" w14:textId="77777777" w:rsidR="009E19AF" w:rsidRDefault="009E19AF" w:rsidP="001A3EBF">
                      <w:r w:rsidRPr="00C70E0F">
                        <w:rPr>
                          <w:b/>
                        </w:rPr>
                        <w:t>Poids net = (Poids en charge) - (poids à vide) = (Brut) - (Tare)</w:t>
                      </w:r>
                    </w:p>
                  </w:txbxContent>
                </v:textbox>
              </v:shape>
            </w:pict>
          </mc:Fallback>
        </mc:AlternateContent>
      </w:r>
    </w:p>
    <w:p w14:paraId="6D5EC72E" w14:textId="77777777" w:rsidR="001A3EBF" w:rsidRDefault="001A3EBF" w:rsidP="001A3EBF"/>
    <w:p w14:paraId="680C2E6A" w14:textId="6A9101D4" w:rsidR="001A3EBF" w:rsidRDefault="001A3EBF" w:rsidP="001A3EBF">
      <w:r>
        <w:t>La pesée en charge doit être impossible sans la pesée à vide. Elle doit déclencher automatiquement l’édition d’un Bon de Livraison Automatique. L’accès aux informations concernant le poids doit être impossible lors des séquences de pesée et d’édition des BL</w:t>
      </w:r>
      <w:r w:rsidR="002A6525">
        <w:t>.</w:t>
      </w:r>
    </w:p>
    <w:p w14:paraId="365D7858" w14:textId="3B6F3169" w:rsidR="001A3EBF" w:rsidRDefault="001A3EBF" w:rsidP="001A3EBF">
      <w:r>
        <w:t xml:space="preserve">Pour les </w:t>
      </w:r>
      <w:r w:rsidR="00D41420">
        <w:t>u</w:t>
      </w:r>
      <w:r>
        <w:t>sines d’enrob</w:t>
      </w:r>
      <w:r w:rsidR="00D41420">
        <w:t>és</w:t>
      </w:r>
      <w:r>
        <w:t xml:space="preserve"> fixes, la tare doit être réalisée pour chaque chargement. Pour les </w:t>
      </w:r>
      <w:r w:rsidR="00D41420">
        <w:t>u</w:t>
      </w:r>
      <w:r>
        <w:t>sines d’enrob</w:t>
      </w:r>
      <w:r w:rsidR="00D41420">
        <w:t>és</w:t>
      </w:r>
      <w:r>
        <w:t xml:space="preserve"> mobiles – ne disposant pas d’un pont bascule sous trémie – il est toléré que la tare du véhicule de transport puisse être mémorisée sur 24 heures glissantes.</w:t>
      </w:r>
    </w:p>
    <w:p w14:paraId="5FCAE672" w14:textId="57D47DA8" w:rsidR="006E6E2D" w:rsidRDefault="001A3EBF" w:rsidP="00303AC9">
      <w:r>
        <w:t>Ces poids sont obtenus par l’</w:t>
      </w:r>
      <w:r w:rsidR="000F4FE0">
        <w:t>IPFNA</w:t>
      </w:r>
      <w:r>
        <w:t xml:space="preserve"> (Instrument de Pesage à Fonctionnent Non Automatique).</w:t>
      </w:r>
    </w:p>
    <w:p w14:paraId="356C1669" w14:textId="77777777" w:rsidR="00303AC9" w:rsidRDefault="00303AC9" w:rsidP="00303AC9"/>
    <w:p w14:paraId="6BBDD046" w14:textId="0A3953D1" w:rsidR="006E6E2D" w:rsidRDefault="006E6E2D" w:rsidP="006E6E2D">
      <w:pPr>
        <w:pStyle w:val="Titre2"/>
      </w:pPr>
      <w:bookmarkStart w:id="11" w:name="_Toc42095581"/>
      <w:bookmarkStart w:id="12" w:name="_Toc229481334"/>
      <w:r>
        <w:t>Exigences générales</w:t>
      </w:r>
      <w:bookmarkEnd w:id="11"/>
      <w:bookmarkEnd w:id="12"/>
    </w:p>
    <w:p w14:paraId="41F2E376" w14:textId="731B54AC" w:rsidR="006E6E2D" w:rsidRPr="0043511A" w:rsidRDefault="006E6E2D" w:rsidP="006E6E2D">
      <w:r w:rsidRPr="0043511A">
        <w:t>L’usine d’enrobés fixe ou mobile doit disposer d’un système de management de la qualité</w:t>
      </w:r>
      <w:r w:rsidR="00B97617" w:rsidRPr="0043511A">
        <w:t xml:space="preserve"> des systèmes de pesage</w:t>
      </w:r>
      <w:r w:rsidRPr="0043511A">
        <w:t>. Ce système de management doit être en conformité avec l’ensemble des exigences du présent référentiel. Il doit décrire l’ensemble des dispositions prises par l’usine pour répondre à l’ensemble de ces exigences.</w:t>
      </w:r>
    </w:p>
    <w:p w14:paraId="1E0D0DF2" w14:textId="3D062004" w:rsidR="006E6E2D" w:rsidRPr="0043511A" w:rsidRDefault="006E6E2D" w:rsidP="006E6E2D">
      <w:r w:rsidRPr="0043511A">
        <w:t xml:space="preserve"> Ces dispositions sont décrites dans un manuel qualité et doivent inclure également les dispositions pour : </w:t>
      </w:r>
    </w:p>
    <w:p w14:paraId="75DCBBDA" w14:textId="48C355B6" w:rsidR="006E6E2D" w:rsidRPr="0043511A" w:rsidRDefault="006E6E2D" w:rsidP="00213E8D">
      <w:pPr>
        <w:pStyle w:val="Paragraphedeliste"/>
        <w:numPr>
          <w:ilvl w:val="0"/>
          <w:numId w:val="18"/>
        </w:numPr>
        <w:spacing w:after="160" w:line="256" w:lineRule="auto"/>
        <w:jc w:val="left"/>
      </w:pPr>
      <w:r w:rsidRPr="0043511A">
        <w:t>La responsabilité de la direction ;</w:t>
      </w:r>
    </w:p>
    <w:p w14:paraId="301F8A37" w14:textId="327D0626" w:rsidR="006E6E2D" w:rsidRPr="0043511A" w:rsidRDefault="006E6E2D" w:rsidP="00213E8D">
      <w:pPr>
        <w:pStyle w:val="Paragraphedeliste"/>
        <w:numPr>
          <w:ilvl w:val="0"/>
          <w:numId w:val="18"/>
        </w:numPr>
        <w:spacing w:after="160" w:line="256" w:lineRule="auto"/>
        <w:jc w:val="left"/>
      </w:pPr>
      <w:r w:rsidRPr="0043511A">
        <w:t>Le management des ressources humaines et habilitation du personnel ;</w:t>
      </w:r>
    </w:p>
    <w:p w14:paraId="450628BC" w14:textId="191F4E87" w:rsidR="006E6E2D" w:rsidRPr="0043511A" w:rsidRDefault="006E6E2D" w:rsidP="00213E8D">
      <w:pPr>
        <w:pStyle w:val="Paragraphedeliste"/>
        <w:numPr>
          <w:ilvl w:val="0"/>
          <w:numId w:val="18"/>
        </w:numPr>
        <w:spacing w:after="160" w:line="256" w:lineRule="auto"/>
        <w:jc w:val="left"/>
      </w:pPr>
      <w:r w:rsidRPr="0043511A">
        <w:t>Le Chef d’usine ;</w:t>
      </w:r>
    </w:p>
    <w:p w14:paraId="23689A4D" w14:textId="70207A8E" w:rsidR="0020537C" w:rsidRDefault="006E6E2D" w:rsidP="003074D8">
      <w:pPr>
        <w:pStyle w:val="Paragraphedeliste"/>
        <w:numPr>
          <w:ilvl w:val="0"/>
          <w:numId w:val="18"/>
        </w:numPr>
        <w:spacing w:after="160" w:line="256" w:lineRule="auto"/>
      </w:pPr>
      <w:r w:rsidRPr="0043511A">
        <w:t>La mise en œuvre d’un plan qualité incluant le traitement des non-conformités (intervenant dans le processus de pesage) en action curative et/ou corrective, l’évaluation des fournisseurs intervenant dans le processus de pesage, un synoptique du processus de pesage incluant les technologies utilisées ainsi que l’ensemble des contrôles</w:t>
      </w:r>
      <w:r w:rsidR="00B97617" w:rsidRPr="0043511A">
        <w:t xml:space="preserve"> planifiés</w:t>
      </w:r>
      <w:r w:rsidRPr="0043511A">
        <w:t xml:space="preserve"> réalisés </w:t>
      </w:r>
      <w:r>
        <w:t>sur ce processus de pesage.</w:t>
      </w:r>
      <w:r w:rsidR="0089478A">
        <w:br/>
      </w:r>
    </w:p>
    <w:p w14:paraId="275FADB0" w14:textId="4FCE8C94" w:rsidR="006E6E2D" w:rsidRDefault="006E6E2D" w:rsidP="006E6E2D">
      <w:pPr>
        <w:pStyle w:val="Titre2"/>
      </w:pPr>
      <w:bookmarkStart w:id="13" w:name="_Toc42095582"/>
      <w:bookmarkStart w:id="14" w:name="_Toc229481335"/>
      <w:r>
        <w:t>Responsabilité de la direction</w:t>
      </w:r>
      <w:bookmarkEnd w:id="13"/>
      <w:bookmarkEnd w:id="14"/>
    </w:p>
    <w:p w14:paraId="31A96B3A" w14:textId="2DDB49B9" w:rsidR="0020537C" w:rsidRPr="0043511A" w:rsidRDefault="006E6E2D" w:rsidP="006E6E2D">
      <w:r w:rsidRPr="0043511A">
        <w:t xml:space="preserve">Le système de management de la qualité doit définir par écrit l’ensemble des responsabilités et suppléances, les autorités et les relations de tous les membres qui </w:t>
      </w:r>
      <w:r w:rsidR="00B97617" w:rsidRPr="0043511A">
        <w:t xml:space="preserve">exécutent, </w:t>
      </w:r>
      <w:r w:rsidRPr="0043511A">
        <w:t>gèrent, vérifient</w:t>
      </w:r>
      <w:r w:rsidR="00B97617" w:rsidRPr="0043511A">
        <w:t xml:space="preserve"> et valident</w:t>
      </w:r>
      <w:r w:rsidRPr="0043511A">
        <w:t xml:space="preserve"> les travaux réalisés dans le processus de pesage.</w:t>
      </w:r>
    </w:p>
    <w:p w14:paraId="59A14DB2" w14:textId="290A9824" w:rsidR="0089478A" w:rsidRDefault="0089478A">
      <w:pPr>
        <w:jc w:val="left"/>
      </w:pPr>
      <w:r>
        <w:br w:type="page"/>
      </w:r>
    </w:p>
    <w:p w14:paraId="67AD3103" w14:textId="470D6134" w:rsidR="006E6E2D" w:rsidRDefault="006E6E2D" w:rsidP="006E6E2D">
      <w:pPr>
        <w:pStyle w:val="Titre2"/>
      </w:pPr>
      <w:bookmarkStart w:id="15" w:name="_Toc42095583"/>
      <w:bookmarkStart w:id="16" w:name="_Toc229481336"/>
      <w:r>
        <w:lastRenderedPageBreak/>
        <w:t>Management des ressources humaines</w:t>
      </w:r>
      <w:bookmarkEnd w:id="15"/>
      <w:bookmarkEnd w:id="16"/>
    </w:p>
    <w:p w14:paraId="7A3E1DBF" w14:textId="77777777" w:rsidR="006E6E2D" w:rsidRDefault="006E6E2D" w:rsidP="006E6E2D">
      <w:r>
        <w:t xml:space="preserve">Une documentation pour le personnel impliqué dans le processus de pesage doit être établie. Celle-ci doit comprendre : </w:t>
      </w:r>
    </w:p>
    <w:p w14:paraId="3C082A8A" w14:textId="3C0D61DC" w:rsidR="006E6E2D" w:rsidRDefault="006E6E2D" w:rsidP="00213E8D">
      <w:pPr>
        <w:pStyle w:val="Paragraphedeliste"/>
        <w:numPr>
          <w:ilvl w:val="0"/>
          <w:numId w:val="18"/>
        </w:numPr>
        <w:spacing w:after="160" w:line="256" w:lineRule="auto"/>
        <w:jc w:val="left"/>
      </w:pPr>
      <w:r>
        <w:t>Le nom de la personne</w:t>
      </w:r>
      <w:r w:rsidR="0020095C">
        <w:t> ;</w:t>
      </w:r>
    </w:p>
    <w:p w14:paraId="2054B73E" w14:textId="22016EBC" w:rsidR="006E6E2D" w:rsidRDefault="006E6E2D" w:rsidP="00213E8D">
      <w:pPr>
        <w:pStyle w:val="Paragraphedeliste"/>
        <w:numPr>
          <w:ilvl w:val="0"/>
          <w:numId w:val="18"/>
        </w:numPr>
        <w:spacing w:after="160" w:line="256" w:lineRule="auto"/>
        <w:jc w:val="left"/>
      </w:pPr>
      <w:r>
        <w:t>Sa fonction</w:t>
      </w:r>
      <w:r w:rsidR="0020095C">
        <w:t> ;</w:t>
      </w:r>
    </w:p>
    <w:p w14:paraId="6D068775" w14:textId="0563C737" w:rsidR="006E6E2D" w:rsidRDefault="006E6E2D" w:rsidP="00213E8D">
      <w:pPr>
        <w:pStyle w:val="Paragraphedeliste"/>
        <w:numPr>
          <w:ilvl w:val="0"/>
          <w:numId w:val="18"/>
        </w:numPr>
        <w:spacing w:after="160" w:line="256" w:lineRule="auto"/>
        <w:jc w:val="left"/>
      </w:pPr>
      <w:r>
        <w:t>Sa formation</w:t>
      </w:r>
      <w:r w:rsidR="0020095C">
        <w:t> ;</w:t>
      </w:r>
    </w:p>
    <w:p w14:paraId="2E878DB7" w14:textId="19FA131A" w:rsidR="006E6E2D" w:rsidRDefault="006E6E2D" w:rsidP="00213E8D">
      <w:pPr>
        <w:pStyle w:val="Paragraphedeliste"/>
        <w:numPr>
          <w:ilvl w:val="0"/>
          <w:numId w:val="18"/>
        </w:numPr>
        <w:spacing w:after="160" w:line="256" w:lineRule="auto"/>
        <w:jc w:val="left"/>
      </w:pPr>
      <w:r>
        <w:t>Ses compétences</w:t>
      </w:r>
      <w:r w:rsidR="0020095C">
        <w:t> ;</w:t>
      </w:r>
    </w:p>
    <w:p w14:paraId="215462D9" w14:textId="77777777" w:rsidR="006E6E2D" w:rsidRDefault="006E6E2D" w:rsidP="00213E8D">
      <w:pPr>
        <w:pStyle w:val="Paragraphedeliste"/>
        <w:numPr>
          <w:ilvl w:val="0"/>
          <w:numId w:val="18"/>
        </w:numPr>
        <w:spacing w:after="160" w:line="256" w:lineRule="auto"/>
        <w:jc w:val="left"/>
      </w:pPr>
      <w:r>
        <w:t>Son habilitation signée, qui inclut une planification et revue régulière de cette dernière.</w:t>
      </w:r>
    </w:p>
    <w:p w14:paraId="4AD4DFCE" w14:textId="18DEA011" w:rsidR="006E6E2D" w:rsidRPr="0043511A" w:rsidRDefault="00042B4F" w:rsidP="006E6E2D">
      <w:r w:rsidRPr="0043511A">
        <w:t xml:space="preserve">Cette documentation </w:t>
      </w:r>
      <w:r w:rsidR="006E6E2D" w:rsidRPr="0043511A">
        <w:t>comprend également une liste des personnes habilitées à passer les commandes de consommables spécifiques au système de pesage (BLAI</w:t>
      </w:r>
      <w:r w:rsidR="00B2134E">
        <w:t>,</w:t>
      </w:r>
      <w:r w:rsidR="006E6E2D" w:rsidRPr="0043511A">
        <w:t xml:space="preserve"> BLM</w:t>
      </w:r>
      <w:r w:rsidR="007908F2" w:rsidRPr="00D6484B">
        <w:t>M</w:t>
      </w:r>
      <w:r w:rsidR="008400D7" w:rsidRPr="0043511A">
        <w:t xml:space="preserve"> et Bobines</w:t>
      </w:r>
      <w:r w:rsidR="006E6E2D" w:rsidRPr="0043511A">
        <w:t>).</w:t>
      </w:r>
    </w:p>
    <w:p w14:paraId="639ABB26" w14:textId="0B3EBEA4" w:rsidR="006E6E2D" w:rsidRDefault="006E6E2D" w:rsidP="006E6E2D">
      <w:r>
        <w:t>Cette documentation est mise à jour dès que nécessaire.</w:t>
      </w:r>
    </w:p>
    <w:p w14:paraId="394EF533" w14:textId="77777777" w:rsidR="0020537C" w:rsidRDefault="0020537C" w:rsidP="006E6E2D"/>
    <w:p w14:paraId="3738EBD2" w14:textId="3963A9F9" w:rsidR="006E6E2D" w:rsidRDefault="006E6E2D" w:rsidP="006E6E2D">
      <w:pPr>
        <w:pStyle w:val="Titre2"/>
      </w:pPr>
      <w:bookmarkStart w:id="17" w:name="_Toc42095584"/>
      <w:bookmarkStart w:id="18" w:name="_Toc229481337"/>
      <w:r>
        <w:t>Chef d’usine</w:t>
      </w:r>
      <w:bookmarkEnd w:id="17"/>
      <w:bookmarkEnd w:id="18"/>
    </w:p>
    <w:p w14:paraId="1DBBAB10" w14:textId="538AECC3" w:rsidR="006E6E2D" w:rsidRDefault="006E6E2D" w:rsidP="006E6E2D">
      <w:r>
        <w:t xml:space="preserve">Le chef d’usine est responsable du fonctionnement de l’usine d’enrobés. La documentation établie pour le chef d’usine doit répondre aux exigences du paragraphe </w:t>
      </w:r>
      <w:r w:rsidRPr="00A16125">
        <w:t>2.2 et 2.3</w:t>
      </w:r>
      <w:r>
        <w:t>.</w:t>
      </w:r>
      <w:r w:rsidR="00A16125">
        <w:t> </w:t>
      </w:r>
    </w:p>
    <w:p w14:paraId="485FA5F0" w14:textId="272A5D46" w:rsidR="00822F92" w:rsidRDefault="00822F92" w:rsidP="00822F92">
      <w:r>
        <w:t xml:space="preserve">Le chef d’usine (ou par délégation/ suppléance) doit en outre : </w:t>
      </w:r>
    </w:p>
    <w:p w14:paraId="678456AB" w14:textId="5A5560F0" w:rsidR="00AB3FAA" w:rsidRPr="00AB3FAA" w:rsidRDefault="00AB3FAA" w:rsidP="00213E8D">
      <w:pPr>
        <w:pStyle w:val="Paragraphedeliste"/>
        <w:numPr>
          <w:ilvl w:val="0"/>
          <w:numId w:val="35"/>
        </w:numPr>
        <w:spacing w:before="120" w:after="0" w:line="257" w:lineRule="auto"/>
        <w:ind w:left="714" w:hanging="357"/>
        <w:contextualSpacing w:val="0"/>
      </w:pPr>
      <w:r>
        <w:t>F</w:t>
      </w:r>
      <w:r w:rsidRPr="00AB3FAA">
        <w:t>aire vérifier l’</w:t>
      </w:r>
      <w:r w:rsidR="000F4FE0">
        <w:t>IPFNA</w:t>
      </w:r>
      <w:r w:rsidRPr="00AB3FAA">
        <w:t xml:space="preserve"> tous les ans et s’assurer :</w:t>
      </w:r>
    </w:p>
    <w:p w14:paraId="5AFDD674" w14:textId="6C2767F1" w:rsidR="00AB3FAA" w:rsidRPr="00AB3FAA" w:rsidRDefault="00AB3FAA" w:rsidP="00213E8D">
      <w:pPr>
        <w:pStyle w:val="Paragraphedeliste"/>
        <w:numPr>
          <w:ilvl w:val="1"/>
          <w:numId w:val="35"/>
        </w:numPr>
        <w:spacing w:after="160" w:line="257" w:lineRule="auto"/>
        <w:ind w:left="1440"/>
      </w:pPr>
      <w:r>
        <w:t>D</w:t>
      </w:r>
      <w:r w:rsidRPr="00AB3FAA">
        <w:t>e la conformité règlementaire des moyens constituant l’</w:t>
      </w:r>
      <w:r w:rsidR="000F4FE0">
        <w:t>IPFNA</w:t>
      </w:r>
      <w:r w:rsidRPr="00AB3FAA">
        <w:t>, notamment du maintien de l’intégrité des scellements et des marques de vérification primitive, de la présence du marquage CE de conformité,</w:t>
      </w:r>
    </w:p>
    <w:p w14:paraId="57191567" w14:textId="0872E01A" w:rsidR="00AB3FAA" w:rsidRPr="00AB3FAA" w:rsidRDefault="00AB3FAA" w:rsidP="00213E8D">
      <w:pPr>
        <w:pStyle w:val="Paragraphedeliste"/>
        <w:numPr>
          <w:ilvl w:val="1"/>
          <w:numId w:val="35"/>
        </w:numPr>
        <w:spacing w:after="160" w:line="257" w:lineRule="auto"/>
        <w:ind w:left="1440"/>
      </w:pPr>
      <w:r>
        <w:t>D</w:t>
      </w:r>
      <w:r w:rsidRPr="00AB3FAA">
        <w:t>e l’agrément des prestataires pour la vérification ou la réparation des instruments de pesage,</w:t>
      </w:r>
    </w:p>
    <w:p w14:paraId="7856F485" w14:textId="766ADDA6" w:rsidR="00AB3FAA" w:rsidRPr="00AB3FAA" w:rsidRDefault="00AB3FAA" w:rsidP="00213E8D">
      <w:pPr>
        <w:pStyle w:val="Paragraphedeliste"/>
        <w:numPr>
          <w:ilvl w:val="1"/>
          <w:numId w:val="35"/>
        </w:numPr>
        <w:spacing w:after="160" w:line="257" w:lineRule="auto"/>
        <w:ind w:left="1440"/>
      </w:pPr>
      <w:r>
        <w:t>D</w:t>
      </w:r>
      <w:r w:rsidRPr="00AB3FAA">
        <w:t>e la présence :</w:t>
      </w:r>
    </w:p>
    <w:p w14:paraId="3AEF85EE" w14:textId="50B74865" w:rsidR="00AB3FAA" w:rsidRPr="00AB3FAA" w:rsidRDefault="00AB3FAA" w:rsidP="00213E8D">
      <w:pPr>
        <w:pStyle w:val="Paragraphedeliste"/>
        <w:numPr>
          <w:ilvl w:val="2"/>
          <w:numId w:val="35"/>
        </w:numPr>
        <w:spacing w:after="160" w:line="257" w:lineRule="auto"/>
        <w:ind w:left="2160"/>
      </w:pPr>
      <w:r>
        <w:t>D</w:t>
      </w:r>
      <w:r w:rsidRPr="00AB3FAA">
        <w:t>e la déclaration de conformité du fabricant de l’</w:t>
      </w:r>
      <w:r w:rsidR="000F4FE0">
        <w:t>IPFNA</w:t>
      </w:r>
    </w:p>
    <w:p w14:paraId="11F1DFCB" w14:textId="337BB6D2" w:rsidR="00AB3FAA" w:rsidRPr="00AB3FAA" w:rsidRDefault="00AB3FAA" w:rsidP="00213E8D">
      <w:pPr>
        <w:pStyle w:val="Paragraphedeliste"/>
        <w:numPr>
          <w:ilvl w:val="2"/>
          <w:numId w:val="35"/>
        </w:numPr>
        <w:spacing w:after="160" w:line="257" w:lineRule="auto"/>
        <w:ind w:left="2160"/>
      </w:pPr>
      <w:r>
        <w:t>D</w:t>
      </w:r>
      <w:r w:rsidRPr="00AB3FAA">
        <w:t>’un marquage de vérification périodique en cours de validité (vignette verte) </w:t>
      </w:r>
    </w:p>
    <w:p w14:paraId="07232A8B" w14:textId="184225E6" w:rsidR="00AB3FAA" w:rsidRPr="00AB3FAA" w:rsidRDefault="00AB3FAA" w:rsidP="00213E8D">
      <w:pPr>
        <w:pStyle w:val="Paragraphedeliste"/>
        <w:numPr>
          <w:ilvl w:val="2"/>
          <w:numId w:val="35"/>
        </w:numPr>
        <w:spacing w:after="160" w:line="257" w:lineRule="auto"/>
        <w:ind w:left="2160"/>
      </w:pPr>
      <w:r>
        <w:t>D</w:t>
      </w:r>
      <w:r w:rsidRPr="00AB3FAA">
        <w:t>u carnet métrologique à jour et veiller à son intégrité,</w:t>
      </w:r>
    </w:p>
    <w:p w14:paraId="09557AE4" w14:textId="0B7DFAD8" w:rsidR="00822F92" w:rsidRDefault="00AB3FAA" w:rsidP="00213E8D">
      <w:pPr>
        <w:pStyle w:val="Paragraphedeliste"/>
        <w:numPr>
          <w:ilvl w:val="2"/>
          <w:numId w:val="35"/>
        </w:numPr>
        <w:spacing w:line="257" w:lineRule="auto"/>
        <w:ind w:left="2154" w:hanging="357"/>
        <w:contextualSpacing w:val="0"/>
      </w:pPr>
      <w:r>
        <w:t>D</w:t>
      </w:r>
      <w:r w:rsidRPr="00AB3FAA">
        <w:t>e la plaque d’identification de l’instrument de pesage et de la lisibilité des mentions qui y figurent</w:t>
      </w:r>
      <w:r w:rsidR="0050011A">
        <w:t>.</w:t>
      </w:r>
    </w:p>
    <w:p w14:paraId="56BD6A7E" w14:textId="542422BC" w:rsidR="00AB3FAA" w:rsidRPr="00AB3FAA" w:rsidRDefault="00AB3FAA" w:rsidP="008400D7">
      <w:pPr>
        <w:pStyle w:val="Paragraphedeliste"/>
        <w:numPr>
          <w:ilvl w:val="0"/>
          <w:numId w:val="37"/>
        </w:numPr>
        <w:spacing w:line="257" w:lineRule="auto"/>
        <w:ind w:left="714" w:hanging="357"/>
        <w:contextualSpacing w:val="0"/>
      </w:pPr>
      <w:r>
        <w:t>M</w:t>
      </w:r>
      <w:r w:rsidRPr="00AB3FAA">
        <w:t xml:space="preserve">ettre hors service les instruments règlementaires non conformes dès que la non-conformité est prononcée et mettre en œuvre les actions correctives, </w:t>
      </w:r>
    </w:p>
    <w:p w14:paraId="3BAB3539" w14:textId="28B324E3" w:rsidR="00AB3FAA" w:rsidRPr="00AB3FAA" w:rsidRDefault="00AB3FAA" w:rsidP="00213E8D">
      <w:pPr>
        <w:pStyle w:val="Paragraphedeliste"/>
        <w:numPr>
          <w:ilvl w:val="0"/>
          <w:numId w:val="35"/>
        </w:numPr>
        <w:spacing w:before="120" w:after="0" w:line="257" w:lineRule="auto"/>
        <w:ind w:left="714" w:hanging="357"/>
        <w:contextualSpacing w:val="0"/>
      </w:pPr>
      <w:r>
        <w:t>T</w:t>
      </w:r>
      <w:r w:rsidRPr="00AB3FAA">
        <w:t>enir à disposition des clients la marque de la vignette de vérification périodique,</w:t>
      </w:r>
    </w:p>
    <w:p w14:paraId="32259031" w14:textId="01EF9048" w:rsidR="00AB3FAA" w:rsidRPr="00AB3FAA" w:rsidRDefault="00AB3FAA" w:rsidP="00213E8D">
      <w:pPr>
        <w:pStyle w:val="Paragraphedeliste"/>
        <w:numPr>
          <w:ilvl w:val="0"/>
          <w:numId w:val="35"/>
        </w:numPr>
        <w:spacing w:before="120" w:after="0" w:line="257" w:lineRule="auto"/>
        <w:ind w:left="714" w:hanging="357"/>
        <w:contextualSpacing w:val="0"/>
      </w:pPr>
      <w:r>
        <w:t>V</w:t>
      </w:r>
      <w:r w:rsidRPr="00AB3FAA">
        <w:t>érifier au quotidien le bon fonctionnement de toute la chaîne de pesage et du système informatique,</w:t>
      </w:r>
    </w:p>
    <w:p w14:paraId="66198263" w14:textId="4A89346F" w:rsidR="00AB3FAA" w:rsidRPr="00AB3FAA" w:rsidRDefault="00AB3FAA" w:rsidP="008400D7">
      <w:pPr>
        <w:pStyle w:val="Paragraphedeliste"/>
        <w:numPr>
          <w:ilvl w:val="0"/>
          <w:numId w:val="35"/>
        </w:numPr>
        <w:spacing w:before="120" w:line="257" w:lineRule="auto"/>
        <w:ind w:left="714" w:hanging="357"/>
        <w:contextualSpacing w:val="0"/>
      </w:pPr>
      <w:r>
        <w:t>R</w:t>
      </w:r>
      <w:r w:rsidRPr="00AB3FAA">
        <w:t>éaliser les contrôles internes visant à la maîtrise du pesage en usine conformément au plan</w:t>
      </w:r>
      <w:r>
        <w:t xml:space="preserve"> </w:t>
      </w:r>
      <w:r w:rsidR="00A92642" w:rsidRPr="00AB3FAA">
        <w:t>qualité établi</w:t>
      </w:r>
      <w:r w:rsidRPr="00AB3FAA">
        <w:t xml:space="preserve"> comprenant en outre les contrôles sur : </w:t>
      </w:r>
    </w:p>
    <w:p w14:paraId="7BAC00F4" w14:textId="4653B7CD" w:rsidR="00AB3FAA" w:rsidRPr="00AB3FAA" w:rsidRDefault="00AB3FAA" w:rsidP="008400D7">
      <w:pPr>
        <w:numPr>
          <w:ilvl w:val="0"/>
          <w:numId w:val="36"/>
        </w:numPr>
        <w:spacing w:line="257" w:lineRule="auto"/>
        <w:ind w:left="1077" w:hanging="357"/>
      </w:pPr>
      <w:r>
        <w:t>L</w:t>
      </w:r>
      <w:r w:rsidRPr="00AB3FAA">
        <w:t xml:space="preserve">’indicateur de pesée </w:t>
      </w:r>
      <w:r w:rsidRPr="00AB3FAA">
        <w:rPr>
          <w:rFonts w:ascii="Wingdings" w:hAnsi="Wingdings"/>
        </w:rPr>
        <w:t></w:t>
      </w:r>
      <w:r w:rsidRPr="00AB3FAA">
        <w:t xml:space="preserve"> vérification de l’heure légale tous les matins,</w:t>
      </w:r>
    </w:p>
    <w:p w14:paraId="10AD8D8D" w14:textId="03514680" w:rsidR="00AB3FAA" w:rsidRPr="00AB3FAA" w:rsidRDefault="00AB3FAA" w:rsidP="008400D7">
      <w:pPr>
        <w:numPr>
          <w:ilvl w:val="0"/>
          <w:numId w:val="36"/>
        </w:numPr>
        <w:spacing w:line="257" w:lineRule="auto"/>
        <w:ind w:left="1077" w:hanging="357"/>
      </w:pPr>
      <w:r>
        <w:t>L</w:t>
      </w:r>
      <w:r w:rsidRPr="00AB3FAA">
        <w:t xml:space="preserve">e répétiteur de poids </w:t>
      </w:r>
      <w:r w:rsidRPr="00AB3FAA">
        <w:rPr>
          <w:rFonts w:ascii="Wingdings" w:hAnsi="Wingdings"/>
        </w:rPr>
        <w:t></w:t>
      </w:r>
      <w:r w:rsidRPr="00AB3FAA">
        <w:t xml:space="preserve"> répétabilité du poids tous les matins,</w:t>
      </w:r>
    </w:p>
    <w:p w14:paraId="6D1C05E7" w14:textId="08DB8248" w:rsidR="00AB3FAA" w:rsidRPr="00AB3FAA" w:rsidRDefault="00AB3FAA" w:rsidP="008400D7">
      <w:pPr>
        <w:numPr>
          <w:ilvl w:val="0"/>
          <w:numId w:val="36"/>
        </w:numPr>
        <w:spacing w:line="257" w:lineRule="auto"/>
        <w:ind w:left="1077" w:hanging="357"/>
      </w:pPr>
      <w:r>
        <w:t>L</w:t>
      </w:r>
      <w:r w:rsidRPr="00AB3FAA">
        <w:t xml:space="preserve">’imprimante FE </w:t>
      </w:r>
      <w:r w:rsidRPr="00AB3FAA">
        <w:rPr>
          <w:rFonts w:ascii="Wingdings" w:hAnsi="Wingdings"/>
        </w:rPr>
        <w:t></w:t>
      </w:r>
      <w:r w:rsidRPr="00AB3FAA">
        <w:t xml:space="preserve"> tension, rouleau papier en place, impression correcte tous les matins,</w:t>
      </w:r>
    </w:p>
    <w:p w14:paraId="671B6B26" w14:textId="6E7DAB51" w:rsidR="00AB3FAA" w:rsidRPr="00AB3FAA" w:rsidRDefault="00AB3FAA" w:rsidP="008400D7">
      <w:pPr>
        <w:numPr>
          <w:ilvl w:val="0"/>
          <w:numId w:val="36"/>
        </w:numPr>
        <w:spacing w:line="257" w:lineRule="auto"/>
        <w:ind w:left="1077" w:hanging="357"/>
      </w:pPr>
      <w:r>
        <w:t>L</w:t>
      </w:r>
      <w:r w:rsidRPr="00AB3FAA">
        <w:t xml:space="preserve">’ordinateur de gestion des pesées </w:t>
      </w:r>
      <w:r w:rsidRPr="00AB3FAA">
        <w:rPr>
          <w:rFonts w:ascii="Wingdings" w:hAnsi="Wingdings"/>
        </w:rPr>
        <w:t></w:t>
      </w:r>
      <w:r w:rsidRPr="00AB3FAA">
        <w:t xml:space="preserve"> tension, heure identique à celle affichée par les l’indicateurs de pesée tous les matins (précision : 2 minutes),</w:t>
      </w:r>
    </w:p>
    <w:p w14:paraId="21EA70F1" w14:textId="49F8BC88" w:rsidR="00AB3FAA" w:rsidRPr="00AB3FAA" w:rsidRDefault="00AB3FAA" w:rsidP="008400D7">
      <w:pPr>
        <w:numPr>
          <w:ilvl w:val="0"/>
          <w:numId w:val="36"/>
        </w:numPr>
        <w:spacing w:line="257" w:lineRule="auto"/>
        <w:ind w:left="1077" w:hanging="357"/>
      </w:pPr>
      <w:r>
        <w:t>L</w:t>
      </w:r>
      <w:r w:rsidRPr="00AB3FAA">
        <w:t xml:space="preserve">’imprimante BL </w:t>
      </w:r>
      <w:r w:rsidRPr="00AB3FAA">
        <w:rPr>
          <w:rFonts w:ascii="Wingdings" w:hAnsi="Wingdings"/>
        </w:rPr>
        <w:t></w:t>
      </w:r>
      <w:r w:rsidRPr="00AB3FAA">
        <w:t xml:space="preserve"> sous tension, quantité de papier suffisante,</w:t>
      </w:r>
    </w:p>
    <w:p w14:paraId="39FB82C0" w14:textId="5E504116" w:rsidR="00AB3FAA" w:rsidRPr="00AB3FAA" w:rsidRDefault="00AB3FAA" w:rsidP="008400D7">
      <w:pPr>
        <w:numPr>
          <w:ilvl w:val="0"/>
          <w:numId w:val="36"/>
        </w:numPr>
        <w:spacing w:line="257" w:lineRule="auto"/>
        <w:ind w:left="1077" w:hanging="357"/>
      </w:pPr>
      <w:r>
        <w:lastRenderedPageBreak/>
        <w:t>L</w:t>
      </w:r>
      <w:r w:rsidRPr="00AB3FAA">
        <w:t xml:space="preserve">’imprimante LGF </w:t>
      </w:r>
      <w:r w:rsidRPr="00AB3FAA">
        <w:rPr>
          <w:rFonts w:ascii="Wingdings" w:hAnsi="Wingdings"/>
        </w:rPr>
        <w:t></w:t>
      </w:r>
      <w:r w:rsidRPr="00AB3FAA">
        <w:t xml:space="preserve"> sous tension, quantité de papier suffisante,</w:t>
      </w:r>
    </w:p>
    <w:p w14:paraId="00D3D83F" w14:textId="0EFB92A8" w:rsidR="00AB3FAA" w:rsidRPr="00AB3FAA" w:rsidRDefault="00AB3FAA" w:rsidP="008400D7">
      <w:pPr>
        <w:numPr>
          <w:ilvl w:val="0"/>
          <w:numId w:val="36"/>
        </w:numPr>
        <w:spacing w:line="257" w:lineRule="auto"/>
        <w:ind w:left="1077" w:hanging="357"/>
      </w:pPr>
      <w:r>
        <w:t xml:space="preserve">Les </w:t>
      </w:r>
      <w:r w:rsidRPr="00AB3FAA">
        <w:t xml:space="preserve">informations délivrées sur chaque BL </w:t>
      </w:r>
      <w:r w:rsidRPr="00AB3FAA">
        <w:rPr>
          <w:rFonts w:ascii="Wingdings" w:hAnsi="Wingdings"/>
        </w:rPr>
        <w:t></w:t>
      </w:r>
      <w:r w:rsidRPr="00AB3FAA">
        <w:t xml:space="preserve"> poids brut de la pesée à vide, poids brut de la pesée en charge, nom du transporteur, identification du camion, nom et adresse du client, nom et adresse du chantier à chaque vente,</w:t>
      </w:r>
    </w:p>
    <w:p w14:paraId="5A1B89DB" w14:textId="702CF774" w:rsidR="00AB3FAA" w:rsidRPr="00AB3FAA" w:rsidRDefault="00AB3FAA" w:rsidP="008400D7">
      <w:pPr>
        <w:numPr>
          <w:ilvl w:val="0"/>
          <w:numId w:val="36"/>
        </w:numPr>
        <w:spacing w:line="257" w:lineRule="auto"/>
        <w:ind w:left="1077" w:hanging="357"/>
      </w:pPr>
      <w:r>
        <w:t>L</w:t>
      </w:r>
      <w:r w:rsidRPr="00AB3FAA">
        <w:t xml:space="preserve">a signature des BL par le client </w:t>
      </w:r>
      <w:r w:rsidRPr="00AB3FAA">
        <w:rPr>
          <w:rFonts w:ascii="Wingdings" w:hAnsi="Wingdings"/>
        </w:rPr>
        <w:t></w:t>
      </w:r>
      <w:r w:rsidRPr="00AB3FAA">
        <w:t xml:space="preserve"> à chaque vente,</w:t>
      </w:r>
    </w:p>
    <w:p w14:paraId="6D846D66" w14:textId="38CC544D" w:rsidR="00AB3FAA" w:rsidRDefault="00AB3FAA" w:rsidP="009E19AF">
      <w:pPr>
        <w:numPr>
          <w:ilvl w:val="0"/>
          <w:numId w:val="36"/>
        </w:numPr>
        <w:spacing w:line="257" w:lineRule="auto"/>
        <w:ind w:left="1077" w:hanging="357"/>
      </w:pPr>
      <w:r>
        <w:t>L</w:t>
      </w:r>
      <w:r w:rsidRPr="00AB3FAA">
        <w:t xml:space="preserve">a traçabilité des bobines de BL </w:t>
      </w:r>
      <w:r w:rsidRPr="00AB3FAA">
        <w:rPr>
          <w:rFonts w:ascii="Wingdings" w:hAnsi="Wingdings"/>
        </w:rPr>
        <w:t></w:t>
      </w:r>
      <w:r w:rsidRPr="00AB3FAA">
        <w:t xml:space="preserve"> à chaque changement de bobine</w:t>
      </w:r>
      <w:r w:rsidR="0043511A">
        <w:t>,</w:t>
      </w:r>
    </w:p>
    <w:p w14:paraId="4C9F6252" w14:textId="11CACF3D" w:rsidR="009E19AF" w:rsidRPr="00AB3FAA" w:rsidRDefault="009E19AF" w:rsidP="00213E8D">
      <w:pPr>
        <w:numPr>
          <w:ilvl w:val="0"/>
          <w:numId w:val="36"/>
        </w:numPr>
        <w:spacing w:after="0" w:line="257" w:lineRule="auto"/>
        <w:ind w:left="1077" w:hanging="357"/>
      </w:pPr>
      <w:r>
        <w:t>L’intégrité des scellements, toutes les semaines</w:t>
      </w:r>
      <w:r w:rsidR="0043511A">
        <w:t>.</w:t>
      </w:r>
    </w:p>
    <w:p w14:paraId="020DBC28" w14:textId="77777777" w:rsidR="00D41420" w:rsidRDefault="00D41420" w:rsidP="006E6E2D"/>
    <w:p w14:paraId="439E3B23" w14:textId="67D9660D" w:rsidR="006E6E2D" w:rsidRDefault="006E6E2D" w:rsidP="006E6E2D">
      <w:pPr>
        <w:pStyle w:val="Titre2"/>
      </w:pPr>
      <w:bookmarkStart w:id="19" w:name="_Toc42095585"/>
      <w:bookmarkStart w:id="20" w:name="_Toc229481338"/>
      <w:r>
        <w:t>Plan qualité</w:t>
      </w:r>
      <w:bookmarkEnd w:id="19"/>
      <w:bookmarkEnd w:id="20"/>
    </w:p>
    <w:p w14:paraId="284F7BA4" w14:textId="77777777" w:rsidR="006E6E2D" w:rsidRDefault="006E6E2D" w:rsidP="006E6E2D">
      <w:r>
        <w:t>Associé au manuel qualité, un plan qualité doit être établi pour le processus de pesage.</w:t>
      </w:r>
    </w:p>
    <w:p w14:paraId="1E900CC1" w14:textId="1FE96953" w:rsidR="006E6E2D" w:rsidRDefault="006E6E2D" w:rsidP="001F6BA1">
      <w:r>
        <w:t xml:space="preserve">Il doit comprendre à minima : </w:t>
      </w:r>
    </w:p>
    <w:p w14:paraId="17460123" w14:textId="1546D571" w:rsidR="006E6E2D" w:rsidRDefault="006E6E2D" w:rsidP="00213E8D">
      <w:pPr>
        <w:pStyle w:val="Paragraphedeliste"/>
        <w:numPr>
          <w:ilvl w:val="0"/>
          <w:numId w:val="18"/>
        </w:numPr>
        <w:spacing w:line="256" w:lineRule="auto"/>
        <w:contextualSpacing w:val="0"/>
      </w:pPr>
      <w:r>
        <w:t>Une définition de l’organisation mise en place ;</w:t>
      </w:r>
    </w:p>
    <w:p w14:paraId="73A657F4" w14:textId="0AEC12F2" w:rsidR="006E6E2D" w:rsidRDefault="006E6E2D" w:rsidP="00213E8D">
      <w:pPr>
        <w:pStyle w:val="Paragraphedeliste"/>
        <w:numPr>
          <w:ilvl w:val="0"/>
          <w:numId w:val="18"/>
        </w:numPr>
        <w:spacing w:line="256" w:lineRule="auto"/>
        <w:contextualSpacing w:val="0"/>
      </w:pPr>
      <w:r>
        <w:t>Une procédure de maîtrise de la documentation ;</w:t>
      </w:r>
    </w:p>
    <w:p w14:paraId="4F892D57" w14:textId="34C0CC2C" w:rsidR="006E6E2D" w:rsidRDefault="006E6E2D" w:rsidP="00213E8D">
      <w:pPr>
        <w:pStyle w:val="Paragraphedeliste"/>
        <w:numPr>
          <w:ilvl w:val="0"/>
          <w:numId w:val="18"/>
        </w:numPr>
        <w:spacing w:line="256" w:lineRule="auto"/>
        <w:contextualSpacing w:val="0"/>
      </w:pPr>
      <w:r>
        <w:t>Une procédure de gestion des enregistrements ;</w:t>
      </w:r>
    </w:p>
    <w:p w14:paraId="5C9D4CA1" w14:textId="53D0B465" w:rsidR="006E6E2D" w:rsidRDefault="006E6E2D" w:rsidP="00213E8D">
      <w:pPr>
        <w:pStyle w:val="Paragraphedeliste"/>
        <w:numPr>
          <w:ilvl w:val="0"/>
          <w:numId w:val="18"/>
        </w:numPr>
        <w:spacing w:line="256" w:lineRule="auto"/>
        <w:contextualSpacing w:val="0"/>
      </w:pPr>
      <w:r>
        <w:t>Les procédures de contrôle gestion des équipements de pesage ;</w:t>
      </w:r>
    </w:p>
    <w:p w14:paraId="19919727" w14:textId="6D054FE8" w:rsidR="006E6E2D" w:rsidRDefault="006E6E2D" w:rsidP="00213E8D">
      <w:pPr>
        <w:pStyle w:val="Paragraphedeliste"/>
        <w:numPr>
          <w:ilvl w:val="0"/>
          <w:numId w:val="18"/>
        </w:numPr>
        <w:spacing w:line="256" w:lineRule="auto"/>
        <w:contextualSpacing w:val="0"/>
      </w:pPr>
      <w:r>
        <w:t>Les procédures de contrôle des dispositifs d’enregistrement de données ;</w:t>
      </w:r>
    </w:p>
    <w:p w14:paraId="016084C5" w14:textId="2F4FD584" w:rsidR="006E6E2D" w:rsidRDefault="006E6E2D" w:rsidP="00213E8D">
      <w:pPr>
        <w:pStyle w:val="Paragraphedeliste"/>
        <w:numPr>
          <w:ilvl w:val="0"/>
          <w:numId w:val="18"/>
        </w:numPr>
        <w:spacing w:line="256" w:lineRule="auto"/>
        <w:contextualSpacing w:val="0"/>
      </w:pPr>
      <w:r>
        <w:t>Les procédures de contrôle des dispositifs d’affichage des données ;</w:t>
      </w:r>
    </w:p>
    <w:p w14:paraId="6ED2259F" w14:textId="4B62BF61" w:rsidR="006E6E2D" w:rsidRDefault="006E6E2D" w:rsidP="00213E8D">
      <w:pPr>
        <w:pStyle w:val="Paragraphedeliste"/>
        <w:numPr>
          <w:ilvl w:val="0"/>
          <w:numId w:val="18"/>
        </w:numPr>
        <w:spacing w:line="256" w:lineRule="auto"/>
        <w:contextualSpacing w:val="0"/>
      </w:pPr>
      <w:r>
        <w:t>Les procédures de contrôle d’éditions des documents ;</w:t>
      </w:r>
    </w:p>
    <w:p w14:paraId="0EFA3D7A" w14:textId="5745D930" w:rsidR="006E6E2D" w:rsidRDefault="006E6E2D" w:rsidP="00213E8D">
      <w:pPr>
        <w:pStyle w:val="Paragraphedeliste"/>
        <w:numPr>
          <w:ilvl w:val="0"/>
          <w:numId w:val="18"/>
        </w:numPr>
        <w:spacing w:line="256" w:lineRule="auto"/>
        <w:contextualSpacing w:val="0"/>
      </w:pPr>
      <w:r>
        <w:t>Les procédures de sécurisation et « verrouillage » de l’ensemble des données ;</w:t>
      </w:r>
    </w:p>
    <w:p w14:paraId="1C2A4E58" w14:textId="22B8AE63" w:rsidR="006E6E2D" w:rsidRDefault="006E6E2D" w:rsidP="00213E8D">
      <w:pPr>
        <w:pStyle w:val="Paragraphedeliste"/>
        <w:numPr>
          <w:ilvl w:val="0"/>
          <w:numId w:val="18"/>
        </w:numPr>
        <w:spacing w:line="256" w:lineRule="auto"/>
        <w:contextualSpacing w:val="0"/>
      </w:pPr>
      <w:r>
        <w:t>Les procédures de gestion des bons de livraison et des supports associés ;</w:t>
      </w:r>
    </w:p>
    <w:p w14:paraId="12C43CB3" w14:textId="0BE3FE07" w:rsidR="006E6E2D" w:rsidRDefault="006E6E2D" w:rsidP="00213E8D">
      <w:pPr>
        <w:pStyle w:val="Paragraphedeliste"/>
        <w:numPr>
          <w:ilvl w:val="0"/>
          <w:numId w:val="18"/>
        </w:numPr>
        <w:spacing w:line="256" w:lineRule="auto"/>
        <w:contextualSpacing w:val="0"/>
      </w:pPr>
      <w:r>
        <w:t>Une procédure de gestion des non-conformités en action curative et ou corrective ;</w:t>
      </w:r>
    </w:p>
    <w:p w14:paraId="0D595534" w14:textId="2CDF34BC" w:rsidR="006E6E2D" w:rsidRDefault="006E6E2D" w:rsidP="00213E8D">
      <w:pPr>
        <w:pStyle w:val="Paragraphedeliste"/>
        <w:numPr>
          <w:ilvl w:val="0"/>
          <w:numId w:val="18"/>
        </w:numPr>
        <w:spacing w:line="256" w:lineRule="auto"/>
        <w:contextualSpacing w:val="0"/>
      </w:pPr>
      <w:r>
        <w:t>Une procédure d’évaluation des fournisseurs intervenant dans le processus de pesage ;</w:t>
      </w:r>
    </w:p>
    <w:p w14:paraId="37266BE1" w14:textId="5FD1BA46" w:rsidR="006E6E2D" w:rsidRDefault="006E6E2D" w:rsidP="00213E8D">
      <w:pPr>
        <w:pStyle w:val="Paragraphedeliste"/>
        <w:numPr>
          <w:ilvl w:val="0"/>
          <w:numId w:val="18"/>
        </w:numPr>
        <w:spacing w:line="256" w:lineRule="auto"/>
        <w:contextualSpacing w:val="0"/>
      </w:pPr>
      <w:r>
        <w:t>Un synoptique du processus de pesage incluant les technologies utilisées ainsi que l’ensemble des contrôles réalisés sur ce processus de pesage ;</w:t>
      </w:r>
    </w:p>
    <w:p w14:paraId="1E1BC137" w14:textId="77777777" w:rsidR="001F6BA1" w:rsidRPr="001F6BA1" w:rsidRDefault="001F6BA1" w:rsidP="001F6BA1">
      <w:r w:rsidRPr="001F6BA1">
        <w:t>Les contrôles internes qui visent à la maîtrise du pesage en usine procèdent de l’application du plan qualité. Ils concernent les vérifications des éléments suivants :</w:t>
      </w:r>
    </w:p>
    <w:p w14:paraId="29D00D8F" w14:textId="77777777" w:rsidR="001F6BA1" w:rsidRPr="001F6BA1" w:rsidRDefault="001F6BA1" w:rsidP="00213E8D">
      <w:pPr>
        <w:numPr>
          <w:ilvl w:val="0"/>
          <w:numId w:val="34"/>
        </w:numPr>
        <w:tabs>
          <w:tab w:val="num" w:pos="360"/>
        </w:tabs>
        <w:ind w:left="720"/>
      </w:pPr>
      <w:r w:rsidRPr="001F6BA1">
        <w:t>Indicateur de pesée à vérification de l’heure légale tous les matins</w:t>
      </w:r>
      <w:r>
        <w:t> ;</w:t>
      </w:r>
    </w:p>
    <w:p w14:paraId="2DA4F1BB" w14:textId="77777777" w:rsidR="001F6BA1" w:rsidRPr="001F6BA1" w:rsidRDefault="001F6BA1" w:rsidP="00213E8D">
      <w:pPr>
        <w:numPr>
          <w:ilvl w:val="0"/>
          <w:numId w:val="34"/>
        </w:numPr>
        <w:tabs>
          <w:tab w:val="num" w:pos="360"/>
        </w:tabs>
        <w:ind w:left="720"/>
      </w:pPr>
      <w:r w:rsidRPr="001F6BA1">
        <w:t>Répétiteur de poids à répétabilité du poids tous les matins</w:t>
      </w:r>
      <w:r>
        <w:t> ;</w:t>
      </w:r>
    </w:p>
    <w:p w14:paraId="2BDA510D" w14:textId="6DF32C03" w:rsidR="001F6BA1" w:rsidRDefault="00DB24BC" w:rsidP="00213E8D">
      <w:pPr>
        <w:numPr>
          <w:ilvl w:val="0"/>
          <w:numId w:val="34"/>
        </w:numPr>
        <w:tabs>
          <w:tab w:val="num" w:pos="360"/>
        </w:tabs>
        <w:ind w:left="720"/>
      </w:pPr>
      <w:r>
        <w:t xml:space="preserve">En l’absence de DSD, </w:t>
      </w:r>
      <w:r w:rsidR="00990E9A">
        <w:t>i</w:t>
      </w:r>
      <w:r w:rsidR="001F6BA1" w:rsidRPr="001F6BA1">
        <w:t>mprimante FE à tension, rouleau papier en place, impression correcte tous les matins</w:t>
      </w:r>
      <w:r w:rsidR="001F6BA1">
        <w:t> ;</w:t>
      </w:r>
    </w:p>
    <w:p w14:paraId="30E00B55" w14:textId="4FF2742E" w:rsidR="00990E9A" w:rsidRPr="001F6BA1" w:rsidRDefault="00990E9A" w:rsidP="00213E8D">
      <w:pPr>
        <w:numPr>
          <w:ilvl w:val="0"/>
          <w:numId w:val="34"/>
        </w:numPr>
        <w:tabs>
          <w:tab w:val="num" w:pos="360"/>
        </w:tabs>
        <w:ind w:left="720"/>
      </w:pPr>
      <w:r>
        <w:t xml:space="preserve">Si utilisation d’un DSD, (sans IFE), </w:t>
      </w:r>
      <w:r w:rsidR="009572BC" w:rsidRPr="009572BC">
        <w:t>s'assurer que le DSD est fonctionnel, sous tension.</w:t>
      </w:r>
    </w:p>
    <w:p w14:paraId="71642973" w14:textId="77777777" w:rsidR="001F6BA1" w:rsidRPr="001F6BA1" w:rsidRDefault="001F6BA1" w:rsidP="00213E8D">
      <w:pPr>
        <w:numPr>
          <w:ilvl w:val="0"/>
          <w:numId w:val="34"/>
        </w:numPr>
        <w:tabs>
          <w:tab w:val="num" w:pos="360"/>
        </w:tabs>
        <w:ind w:left="720"/>
      </w:pPr>
      <w:r w:rsidRPr="001F6BA1">
        <w:t>Ordinateur de gestion des pesées à tension, heure identique à celle affichée par les indicateurs de pesée tous les matins (précision : 2 minutes)</w:t>
      </w:r>
      <w:r>
        <w:t> ;</w:t>
      </w:r>
    </w:p>
    <w:p w14:paraId="2A9716CB" w14:textId="641CC64C" w:rsidR="001F6BA1" w:rsidRPr="0043511A" w:rsidRDefault="001F6BA1" w:rsidP="00213E8D">
      <w:pPr>
        <w:numPr>
          <w:ilvl w:val="0"/>
          <w:numId w:val="34"/>
        </w:numPr>
        <w:tabs>
          <w:tab w:val="num" w:pos="360"/>
        </w:tabs>
        <w:ind w:left="720"/>
      </w:pPr>
      <w:r w:rsidRPr="0043511A">
        <w:t>Imprimante BL sous tension, quantité de papier suffisante</w:t>
      </w:r>
      <w:r w:rsidR="008400D7" w:rsidRPr="0043511A">
        <w:t xml:space="preserve"> tous les matins</w:t>
      </w:r>
      <w:r w:rsidRPr="0043511A">
        <w:t> ;</w:t>
      </w:r>
    </w:p>
    <w:p w14:paraId="01522086" w14:textId="3EF03843" w:rsidR="001F6BA1" w:rsidRPr="0043511A" w:rsidRDefault="001F6BA1" w:rsidP="00213E8D">
      <w:pPr>
        <w:numPr>
          <w:ilvl w:val="0"/>
          <w:numId w:val="34"/>
        </w:numPr>
        <w:tabs>
          <w:tab w:val="num" w:pos="360"/>
        </w:tabs>
        <w:ind w:left="720"/>
      </w:pPr>
      <w:r w:rsidRPr="0043511A">
        <w:t>Imprimante LGF sous tension, quantité de papier suffisante</w:t>
      </w:r>
      <w:r w:rsidR="008400D7" w:rsidRPr="0043511A">
        <w:t xml:space="preserve"> tous les matins </w:t>
      </w:r>
      <w:r w:rsidRPr="0043511A">
        <w:t>;</w:t>
      </w:r>
    </w:p>
    <w:p w14:paraId="46B65FB0" w14:textId="77777777" w:rsidR="001F6BA1" w:rsidRPr="001F6BA1" w:rsidRDefault="001F6BA1" w:rsidP="00213E8D">
      <w:pPr>
        <w:numPr>
          <w:ilvl w:val="0"/>
          <w:numId w:val="34"/>
        </w:numPr>
        <w:tabs>
          <w:tab w:val="num" w:pos="360"/>
        </w:tabs>
        <w:ind w:left="720"/>
      </w:pPr>
      <w:r w:rsidRPr="001F6BA1">
        <w:lastRenderedPageBreak/>
        <w:t>Informations délivrées sur chaque BL à poids brute de la pesée à vide, poids brut de la pesée en charge, nom du transporteur, identification du camion, nom et adresse du client, nom et adresse du chantier à chaque vente</w:t>
      </w:r>
      <w:r>
        <w:t> ;</w:t>
      </w:r>
    </w:p>
    <w:p w14:paraId="4563BB78" w14:textId="41486EC8" w:rsidR="001F6BA1" w:rsidRDefault="001F6BA1" w:rsidP="001F6BA1">
      <w:pPr>
        <w:numPr>
          <w:ilvl w:val="0"/>
          <w:numId w:val="34"/>
        </w:numPr>
        <w:tabs>
          <w:tab w:val="num" w:pos="360"/>
        </w:tabs>
        <w:ind w:left="720"/>
      </w:pPr>
      <w:r w:rsidRPr="001F6BA1">
        <w:t xml:space="preserve">Traçabilité des bobines </w:t>
      </w:r>
      <w:r w:rsidR="00370C1D">
        <w:t>et des</w:t>
      </w:r>
      <w:r w:rsidR="004D7776">
        <w:t xml:space="preserve"> </w:t>
      </w:r>
      <w:r w:rsidR="00370C1D">
        <w:t xml:space="preserve">liasses </w:t>
      </w:r>
      <w:r w:rsidRPr="001F6BA1">
        <w:t>de BL à chaque changement</w:t>
      </w:r>
      <w:r>
        <w:t>.</w:t>
      </w:r>
    </w:p>
    <w:p w14:paraId="646EE76B" w14:textId="133DA7EF" w:rsidR="006E6E2D" w:rsidRDefault="006E6E2D" w:rsidP="006E6E2D">
      <w:r>
        <w:t>Le plan qualité doit être géré au même titre qu’un document du système de management et doit</w:t>
      </w:r>
      <w:r w:rsidR="001F6BA1">
        <w:t xml:space="preserve"> </w:t>
      </w:r>
      <w:r>
        <w:t>répondre aux règles de gestion documentaire.</w:t>
      </w:r>
    </w:p>
    <w:p w14:paraId="71704C40" w14:textId="3DB2077E" w:rsidR="009D355F" w:rsidRPr="0043511A" w:rsidRDefault="006E6E2D" w:rsidP="006E6E2D">
      <w:r w:rsidRPr="0043511A">
        <w:t>Les procédures de contrôles doivent définir la fréquence des contrôles</w:t>
      </w:r>
      <w:r w:rsidR="008400D7" w:rsidRPr="0043511A">
        <w:t xml:space="preserve"> planifiés</w:t>
      </w:r>
      <w:r w:rsidRPr="0043511A">
        <w:t>.</w:t>
      </w:r>
    </w:p>
    <w:p w14:paraId="06072102" w14:textId="56889480" w:rsidR="00EF0009" w:rsidRDefault="00EF0009">
      <w:pPr>
        <w:spacing w:after="200"/>
        <w:jc w:val="left"/>
      </w:pPr>
    </w:p>
    <w:p w14:paraId="5A8A0F8F" w14:textId="4EAB0D91" w:rsidR="00EF0009" w:rsidRDefault="00C2269C" w:rsidP="00A349FF">
      <w:pPr>
        <w:pStyle w:val="Titre1"/>
      </w:pPr>
      <w:bookmarkStart w:id="21" w:name="_Toc42095586"/>
      <w:bookmarkStart w:id="22" w:name="_Toc43661821"/>
      <w:bookmarkStart w:id="23" w:name="_Toc229481339"/>
      <w:r>
        <w:t xml:space="preserve">Système de </w:t>
      </w:r>
      <w:r w:rsidR="00EF0009" w:rsidRPr="00EF0009">
        <w:t>pesage</w:t>
      </w:r>
      <w:bookmarkEnd w:id="21"/>
      <w:bookmarkEnd w:id="22"/>
      <w:r w:rsidR="00EF0009" w:rsidRPr="00EF0009">
        <w:t xml:space="preserve"> </w:t>
      </w:r>
      <w:r>
        <w:t>des mélanges bitumineux</w:t>
      </w:r>
      <w:bookmarkEnd w:id="23"/>
    </w:p>
    <w:p w14:paraId="6EF984B5" w14:textId="16292769" w:rsidR="00C2269C" w:rsidRDefault="00C2269C" w:rsidP="00C2269C">
      <w:r>
        <w:t>L’</w:t>
      </w:r>
      <w:r w:rsidR="00D41420">
        <w:t>u</w:t>
      </w:r>
      <w:r>
        <w:t>sine d’enrob</w:t>
      </w:r>
      <w:r w:rsidR="00D41420">
        <w:t>és</w:t>
      </w:r>
      <w:r>
        <w:t xml:space="preserve"> doit mettre en œuvre un, ou plusieurs, système de pesage des mélanges bitumineux pour la commercialisation de ceux-ci. Le système de pesage comprend plusieurs dispositifs interconnectés.</w:t>
      </w:r>
    </w:p>
    <w:p w14:paraId="0367F954" w14:textId="77777777" w:rsidR="00F15229" w:rsidRPr="00C2269C" w:rsidRDefault="00F15229" w:rsidP="00C2269C"/>
    <w:p w14:paraId="434B15EA" w14:textId="1874B347" w:rsidR="001A3EBF" w:rsidRPr="00E80447" w:rsidRDefault="00C20E1E" w:rsidP="00213E8D">
      <w:pPr>
        <w:pStyle w:val="Titre2"/>
        <w:numPr>
          <w:ilvl w:val="0"/>
          <w:numId w:val="19"/>
        </w:numPr>
      </w:pPr>
      <w:bookmarkStart w:id="24" w:name="_Toc42095587"/>
      <w:bookmarkStart w:id="25" w:name="_Toc229481340"/>
      <w:r w:rsidRPr="00D6484B">
        <w:t>Instrument</w:t>
      </w:r>
      <w:r w:rsidR="001A3EBF">
        <w:t xml:space="preserve"> de Pesage à Fonctionnement Non Automatique (</w:t>
      </w:r>
      <w:r w:rsidR="000F4FE0">
        <w:t>IPFNA</w:t>
      </w:r>
      <w:r w:rsidR="001A3EBF">
        <w:t>)</w:t>
      </w:r>
      <w:bookmarkEnd w:id="24"/>
      <w:bookmarkEnd w:id="25"/>
    </w:p>
    <w:p w14:paraId="084FCF4D" w14:textId="4B0E9187" w:rsidR="001A3EBF" w:rsidRPr="00E80447" w:rsidRDefault="001A3EBF" w:rsidP="001A3EBF">
      <w:r w:rsidRPr="00E158C8">
        <w:rPr>
          <w:rFonts w:cs="Times New Roman"/>
        </w:rPr>
        <w:t>L’usine de fabrication de mélanges bitumineux (fixe ou mobile) doit</w:t>
      </w:r>
      <w:r w:rsidRPr="002F5E01">
        <w:rPr>
          <w:rFonts w:cs="Times New Roman"/>
        </w:rPr>
        <w:t xml:space="preserve"> disposer d’un</w:t>
      </w:r>
      <w:r w:rsidR="006B07EF">
        <w:rPr>
          <w:rFonts w:cs="Times New Roman"/>
        </w:rPr>
        <w:t>,</w:t>
      </w:r>
      <w:r w:rsidRPr="002F5E01">
        <w:rPr>
          <w:rFonts w:cs="Times New Roman"/>
        </w:rPr>
        <w:t xml:space="preserve"> ou de plusieurs</w:t>
      </w:r>
      <w:r w:rsidR="006B07EF">
        <w:rPr>
          <w:rFonts w:cs="Times New Roman"/>
        </w:rPr>
        <w:t>,</w:t>
      </w:r>
      <w:r w:rsidRPr="002F5E01">
        <w:rPr>
          <w:rFonts w:cs="Times New Roman"/>
        </w:rPr>
        <w:t xml:space="preserve"> </w:t>
      </w:r>
      <w:r w:rsidR="000F4FE0">
        <w:rPr>
          <w:rFonts w:cs="Times New Roman"/>
        </w:rPr>
        <w:t>IPFNA</w:t>
      </w:r>
      <w:r w:rsidRPr="002F5E01">
        <w:rPr>
          <w:rFonts w:cs="Times New Roman"/>
        </w:rPr>
        <w:t xml:space="preserve"> destiné </w:t>
      </w:r>
      <w:r w:rsidRPr="009D2800">
        <w:rPr>
          <w:rFonts w:cs="Times New Roman"/>
        </w:rPr>
        <w:t>à l’usage légal.</w:t>
      </w:r>
      <w:r w:rsidR="007E2EC3">
        <w:rPr>
          <w:rFonts w:cs="Times New Roman"/>
        </w:rPr>
        <w:t xml:space="preserve"> </w:t>
      </w:r>
      <w:r w:rsidRPr="009533C7">
        <w:rPr>
          <w:rFonts w:cs="Times New Roman"/>
        </w:rPr>
        <w:t xml:space="preserve">Chaque </w:t>
      </w:r>
      <w:r w:rsidR="000F4FE0">
        <w:rPr>
          <w:rFonts w:cs="Times New Roman"/>
        </w:rPr>
        <w:t>IPFNA</w:t>
      </w:r>
      <w:r w:rsidRPr="009533C7">
        <w:rPr>
          <w:rFonts w:cs="Times New Roman"/>
        </w:rPr>
        <w:t xml:space="preserve"> d’une usine d’enrobés comprend</w:t>
      </w:r>
      <w:r w:rsidRPr="009533C7">
        <w:t> </w:t>
      </w:r>
      <w:r>
        <w:t>:</w:t>
      </w:r>
    </w:p>
    <w:p w14:paraId="78D06A00" w14:textId="77777777" w:rsidR="001A3EBF" w:rsidRPr="00E80447" w:rsidRDefault="001A3EBF" w:rsidP="00213E8D">
      <w:pPr>
        <w:pStyle w:val="Paragraphedeliste"/>
        <w:numPr>
          <w:ilvl w:val="0"/>
          <w:numId w:val="10"/>
        </w:numPr>
        <w:spacing w:before="120"/>
        <w:ind w:left="714" w:hanging="357"/>
        <w:contextualSpacing w:val="0"/>
      </w:pPr>
      <w:r w:rsidRPr="001A3EBF">
        <w:rPr>
          <w:b/>
        </w:rPr>
        <w:t xml:space="preserve">Un pont-bascule : </w:t>
      </w:r>
      <w:r w:rsidRPr="00E80447">
        <w:t xml:space="preserve">avec capteurs </w:t>
      </w:r>
      <w:r>
        <w:t xml:space="preserve">analogiques ou capteurs </w:t>
      </w:r>
      <w:r w:rsidRPr="00E80447">
        <w:t xml:space="preserve">électroniques conforme aux réglementations </w:t>
      </w:r>
      <w:r>
        <w:t>française et européenne ; les capteurs sont connectés à un boîtier de raccordement.</w:t>
      </w:r>
    </w:p>
    <w:p w14:paraId="6E7F8892" w14:textId="39CE6ABA" w:rsidR="001A3EBF" w:rsidRPr="001A3EBF" w:rsidRDefault="001A3EBF" w:rsidP="001A3EBF">
      <w:pPr>
        <w:pStyle w:val="Paragraphedeliste"/>
        <w:rPr>
          <w:i/>
        </w:rPr>
      </w:pPr>
      <w:r w:rsidRPr="001A3EBF">
        <w:rPr>
          <w:i/>
        </w:rPr>
        <w:t>Nb : Le principe du pont-bascule sous trémie n'est pas une obligation mais recommandé du fait de l'obligation de la double pesée pour un même camion - pesée à vide (Tare) et pesée en charge (Brut).</w:t>
      </w:r>
    </w:p>
    <w:p w14:paraId="2DA72B92" w14:textId="22321AE9" w:rsidR="001A3EBF" w:rsidRPr="001A3EBF" w:rsidRDefault="001A3EBF" w:rsidP="001A3EBF">
      <w:pPr>
        <w:pStyle w:val="Paragraphedeliste"/>
        <w:rPr>
          <w:b/>
        </w:rPr>
      </w:pPr>
      <w:r w:rsidRPr="00E907A0">
        <w:t>Dans le cas de pont-bascule déporté</w:t>
      </w:r>
      <w:r>
        <w:t xml:space="preserve"> (</w:t>
      </w:r>
      <w:r w:rsidR="006B07EF">
        <w:t>qui n’est pas sous les trémies</w:t>
      </w:r>
      <w:r>
        <w:t>)</w:t>
      </w:r>
      <w:r w:rsidRPr="00E907A0">
        <w:t xml:space="preserve">, le camion doit d'abord faire sa pesée à vide, puis charger le </w:t>
      </w:r>
      <w:r>
        <w:t>mélange bitumineux</w:t>
      </w:r>
      <w:r w:rsidRPr="00E907A0">
        <w:t xml:space="preserve">, et revenir </w:t>
      </w:r>
      <w:r>
        <w:t xml:space="preserve">faire </w:t>
      </w:r>
      <w:r w:rsidRPr="00E907A0">
        <w:t>sa pesée en charge</w:t>
      </w:r>
      <w:r>
        <w:t>. Une fois le poids à vide utilisé pour l’émission du Bon de Livraison Automatique, le système de gestion des pesées ne doit plus permettre sa réutilisation, sauf dans le cas des usines mobiles où la tare peut être mémorisée sur 24 heures glissantes.</w:t>
      </w:r>
    </w:p>
    <w:p w14:paraId="013F547D" w14:textId="1F314ABC" w:rsidR="001A3EBF" w:rsidRDefault="001A3EBF" w:rsidP="00213E8D">
      <w:pPr>
        <w:pStyle w:val="Paragraphedeliste"/>
        <w:numPr>
          <w:ilvl w:val="0"/>
          <w:numId w:val="10"/>
        </w:numPr>
        <w:spacing w:before="120"/>
        <w:ind w:left="714" w:hanging="357"/>
        <w:contextualSpacing w:val="0"/>
      </w:pPr>
      <w:r w:rsidRPr="001A3EBF">
        <w:rPr>
          <w:b/>
        </w:rPr>
        <w:t xml:space="preserve">Un indicateur de pesée : </w:t>
      </w:r>
      <w:r w:rsidRPr="006B07EF">
        <w:t>celu</w:t>
      </w:r>
      <w:r w:rsidRPr="009C140E">
        <w:t>i-ci est raccordé</w:t>
      </w:r>
      <w:r>
        <w:t xml:space="preserve"> via un câble spécif</w:t>
      </w:r>
      <w:r w:rsidR="006B07EF">
        <w:t>ique au boîtier de raccordement des capteurs :</w:t>
      </w:r>
    </w:p>
    <w:p w14:paraId="7598E7B8" w14:textId="76947EED" w:rsidR="001A3EBF" w:rsidRDefault="001A3EBF" w:rsidP="00213E8D">
      <w:pPr>
        <w:pStyle w:val="Paragraphedeliste"/>
        <w:numPr>
          <w:ilvl w:val="1"/>
          <w:numId w:val="30"/>
        </w:numPr>
        <w:spacing w:after="160" w:line="259" w:lineRule="auto"/>
        <w:jc w:val="left"/>
      </w:pPr>
      <w:r>
        <w:t>Plombé/scellé à zéro suiveur automatique, approuvé CE ou national et conforme à la norme CEM</w:t>
      </w:r>
      <w:r w:rsidR="0020095C">
        <w:t> ;</w:t>
      </w:r>
    </w:p>
    <w:p w14:paraId="05FE7369" w14:textId="70296C08" w:rsidR="001A3EBF" w:rsidRPr="00A26137" w:rsidRDefault="001A3EBF" w:rsidP="00213E8D">
      <w:pPr>
        <w:pStyle w:val="Paragraphedeliste"/>
        <w:numPr>
          <w:ilvl w:val="1"/>
          <w:numId w:val="30"/>
        </w:numPr>
        <w:spacing w:after="160" w:line="259" w:lineRule="auto"/>
        <w:jc w:val="left"/>
      </w:pPr>
      <w:r w:rsidRPr="00A26137">
        <w:t>Il est dépourvu de fonction de mémorisation de tares multiples</w:t>
      </w:r>
      <w:r w:rsidR="0020095C">
        <w:t> ;</w:t>
      </w:r>
    </w:p>
    <w:p w14:paraId="0D9E4203" w14:textId="21987AFB" w:rsidR="001A3EBF" w:rsidRPr="00A26137" w:rsidRDefault="001A3EBF" w:rsidP="00213E8D">
      <w:pPr>
        <w:pStyle w:val="Paragraphedeliste"/>
        <w:numPr>
          <w:ilvl w:val="1"/>
          <w:numId w:val="30"/>
        </w:numPr>
        <w:spacing w:after="160" w:line="259" w:lineRule="auto"/>
        <w:jc w:val="left"/>
      </w:pPr>
      <w:r>
        <w:t>S</w:t>
      </w:r>
      <w:r w:rsidRPr="00A26137">
        <w:t>ans clavier alphanumérique (ou avec un clavier désactivé) afin d'éviter la possibilité de saisie de tare</w:t>
      </w:r>
      <w:r w:rsidR="0020095C">
        <w:t> ;</w:t>
      </w:r>
    </w:p>
    <w:p w14:paraId="0B572FC8" w14:textId="102118CC" w:rsidR="001A3EBF" w:rsidRPr="00A26137" w:rsidRDefault="001A3EBF" w:rsidP="00213E8D">
      <w:pPr>
        <w:pStyle w:val="Paragraphedeliste"/>
        <w:numPr>
          <w:ilvl w:val="1"/>
          <w:numId w:val="30"/>
        </w:numPr>
        <w:spacing w:after="160" w:line="259" w:lineRule="auto"/>
        <w:jc w:val="left"/>
      </w:pPr>
      <w:r>
        <w:t>P</w:t>
      </w:r>
      <w:r w:rsidRPr="00A26137">
        <w:t xml:space="preserve">osséder une </w:t>
      </w:r>
      <w:r w:rsidR="006B07EF">
        <w:t>liaison série</w:t>
      </w:r>
      <w:r w:rsidR="0020095C">
        <w:t> ;</w:t>
      </w:r>
    </w:p>
    <w:p w14:paraId="2AD0B219" w14:textId="22A869A3" w:rsidR="001A3EBF" w:rsidRPr="00A26137" w:rsidRDefault="001A3EBF" w:rsidP="00213E8D">
      <w:pPr>
        <w:pStyle w:val="Paragraphedeliste"/>
        <w:numPr>
          <w:ilvl w:val="1"/>
          <w:numId w:val="30"/>
        </w:numPr>
        <w:spacing w:after="160" w:line="259" w:lineRule="auto"/>
        <w:jc w:val="left"/>
      </w:pPr>
      <w:r>
        <w:t>U</w:t>
      </w:r>
      <w:r w:rsidR="006B07EF">
        <w:t>tiliser un</w:t>
      </w:r>
      <w:r w:rsidRPr="00A26137">
        <w:t xml:space="preserve"> protocole de dialogue </w:t>
      </w:r>
      <w:r w:rsidR="006B07EF" w:rsidRPr="006B07EF">
        <w:t>normalisé</w:t>
      </w:r>
      <w:r w:rsidRPr="00A26137">
        <w:t xml:space="preserve"> avec le système informatique de gestion des pesées</w:t>
      </w:r>
      <w:r w:rsidR="0020095C">
        <w:t> ;</w:t>
      </w:r>
    </w:p>
    <w:p w14:paraId="234D2387" w14:textId="61DAB2A7" w:rsidR="001A3EBF" w:rsidRPr="00A26137" w:rsidRDefault="001A3EBF" w:rsidP="00213E8D">
      <w:pPr>
        <w:pStyle w:val="Paragraphedeliste"/>
        <w:numPr>
          <w:ilvl w:val="1"/>
          <w:numId w:val="30"/>
        </w:numPr>
        <w:spacing w:after="160" w:line="259" w:lineRule="auto"/>
        <w:jc w:val="left"/>
      </w:pPr>
      <w:r w:rsidRPr="00A26137">
        <w:t>Si le format des données de l’indicateur n'est pas conforme au protocole de dialogue</w:t>
      </w:r>
      <w:r w:rsidR="006B07EF">
        <w:t xml:space="preserve"> normalisé</w:t>
      </w:r>
      <w:r w:rsidRPr="00A26137">
        <w:t>, un convertisseur de protocole (boîtier SPOT) est installé entre l’indicateur et le système informatique de gestion des pesées</w:t>
      </w:r>
      <w:r w:rsidR="0020095C">
        <w:t> ;</w:t>
      </w:r>
    </w:p>
    <w:p w14:paraId="6158BF98" w14:textId="77777777" w:rsidR="001A3EBF" w:rsidRPr="001A3EBF" w:rsidRDefault="001A3EBF" w:rsidP="00213E8D">
      <w:pPr>
        <w:pStyle w:val="Paragraphedeliste"/>
        <w:numPr>
          <w:ilvl w:val="1"/>
          <w:numId w:val="30"/>
        </w:numPr>
      </w:pPr>
      <w:r w:rsidRPr="00A26137">
        <w:t xml:space="preserve">L’indicateur de pesée peut disposer d’un DSD (Dispositif de Stockage des Données). </w:t>
      </w:r>
    </w:p>
    <w:p w14:paraId="24BB03FC" w14:textId="77777777" w:rsidR="001A3EBF" w:rsidRPr="004D6B30" w:rsidRDefault="001A3EBF" w:rsidP="00213E8D">
      <w:pPr>
        <w:pStyle w:val="Paragraphedeliste"/>
        <w:numPr>
          <w:ilvl w:val="0"/>
          <w:numId w:val="10"/>
        </w:numPr>
        <w:spacing w:before="120"/>
        <w:ind w:left="714" w:hanging="357"/>
        <w:contextualSpacing w:val="0"/>
      </w:pPr>
      <w:r w:rsidRPr="001A3EBF">
        <w:rPr>
          <w:b/>
        </w:rPr>
        <w:lastRenderedPageBreak/>
        <w:t>Un (ou plusieurs) répétiteur(s) de poids :</w:t>
      </w:r>
      <w:r>
        <w:t xml:space="preserve"> visible(s) par le Chauffeur du camion depuis la cabine de son véhicule.</w:t>
      </w:r>
    </w:p>
    <w:p w14:paraId="229465C3" w14:textId="734319F7" w:rsidR="001A3EBF" w:rsidRDefault="001A3EBF" w:rsidP="001A3EBF">
      <w:r>
        <w:t xml:space="preserve">Dans le cas d’un </w:t>
      </w:r>
      <w:r w:rsidR="000F4FE0">
        <w:t>IPFNA</w:t>
      </w:r>
      <w:r>
        <w:t xml:space="preserve"> avec des capteurs analogiques, la liaison capteurs / boîtier de raccordement / indicateur doit être plombée ou scellée (au sens de la métrologie légale). Dans le cas d’un </w:t>
      </w:r>
      <w:r w:rsidR="000F4FE0">
        <w:t>IPFNA</w:t>
      </w:r>
      <w:r>
        <w:t xml:space="preserve"> avec des capteurs électroniques le plombage (ou scellement) n’est pas une obligation légale.</w:t>
      </w:r>
    </w:p>
    <w:p w14:paraId="64D01FA1" w14:textId="17FB5957" w:rsidR="00F15229" w:rsidRDefault="001A3EBF" w:rsidP="006B07EF">
      <w:r w:rsidRPr="009234EA">
        <w:t>L’organisme agréé (fabricant</w:t>
      </w:r>
      <w:r>
        <w:t xml:space="preserve"> de l’</w:t>
      </w:r>
      <w:r w:rsidR="000F4FE0">
        <w:t>IPFNA</w:t>
      </w:r>
      <w:r w:rsidRPr="009234EA">
        <w:t xml:space="preserve">, réparateur ou vérificateur périodique </w:t>
      </w:r>
      <w:r>
        <w:t>de l’</w:t>
      </w:r>
      <w:r w:rsidR="000F4FE0">
        <w:t>IPFNA</w:t>
      </w:r>
      <w:r>
        <w:t xml:space="preserve"> effectue</w:t>
      </w:r>
      <w:r w:rsidRPr="009234EA">
        <w:t xml:space="preserve"> les plombages</w:t>
      </w:r>
      <w:r>
        <w:t xml:space="preserve"> (ou </w:t>
      </w:r>
      <w:r w:rsidRPr="009234EA">
        <w:t>scellements</w:t>
      </w:r>
      <w:r>
        <w:t>)</w:t>
      </w:r>
      <w:r w:rsidRPr="009234EA">
        <w:t xml:space="preserve"> réglementaires et remet au </w:t>
      </w:r>
      <w:r>
        <w:t xml:space="preserve">Chef d’Usine un carnet métrologique. Chaque </w:t>
      </w:r>
      <w:r w:rsidR="000F4FE0">
        <w:t>IPFNA</w:t>
      </w:r>
      <w:r>
        <w:t xml:space="preserve"> doit faire l’objet d’un </w:t>
      </w:r>
      <w:r w:rsidRPr="00967AF2">
        <w:t xml:space="preserve">carnet métrologique </w:t>
      </w:r>
      <w:r>
        <w:t>à jour</w:t>
      </w:r>
      <w:r w:rsidRPr="00967AF2">
        <w:t>.</w:t>
      </w:r>
      <w:r>
        <w:t xml:space="preserve"> </w:t>
      </w:r>
      <w:r w:rsidR="00BB0DF0">
        <w:t>Pour la France, i</w:t>
      </w:r>
      <w:r>
        <w:t xml:space="preserve">l doit être </w:t>
      </w:r>
      <w:r w:rsidR="00BB0DF0">
        <w:t>vérifié</w:t>
      </w:r>
      <w:r>
        <w:t xml:space="preserve"> tous les ans. L’indicateur de pesée doit être </w:t>
      </w:r>
      <w:r w:rsidRPr="009F54F0">
        <w:t>revêtu des marquages CE + M noir sur fon</w:t>
      </w:r>
      <w:r>
        <w:t>d vert + n° d’organisme notifié</w:t>
      </w:r>
      <w:r w:rsidRPr="009F54F0">
        <w:t>,</w:t>
      </w:r>
      <w:r>
        <w:t xml:space="preserve"> et disposer d’une étiquette verte de vérification en cours de validité.</w:t>
      </w:r>
      <w:r w:rsidR="00F15229">
        <w:t xml:space="preserve"> </w:t>
      </w:r>
    </w:p>
    <w:p w14:paraId="58C12C59" w14:textId="51B60062" w:rsidR="00F15229" w:rsidRDefault="00F15229" w:rsidP="00F15229">
      <w:r>
        <w:t>Lorsqu’il n’est pas associé à l’indicateur, le DSD peut alors être périphérique à l’</w:t>
      </w:r>
      <w:r w:rsidR="0096537F">
        <w:t>IPFNA</w:t>
      </w:r>
      <w:r w:rsidR="0043511A">
        <w:t>.</w:t>
      </w:r>
      <w:r>
        <w:t xml:space="preserve"> </w:t>
      </w:r>
    </w:p>
    <w:p w14:paraId="45CC37B4" w14:textId="4E399714" w:rsidR="00517892" w:rsidRDefault="00F15229" w:rsidP="006B07EF">
      <w:r>
        <w:t xml:space="preserve">Le synoptique ci-dessous précise une </w:t>
      </w:r>
      <w:r w:rsidR="0096537F">
        <w:t>IPFNA</w:t>
      </w:r>
      <w:r>
        <w:t xml:space="preserve"> et les exigences qui peuvent s’appliquer.</w:t>
      </w:r>
    </w:p>
    <w:p w14:paraId="3E06F001" w14:textId="7DA355A9" w:rsidR="00C2269C" w:rsidRDefault="00C2269C" w:rsidP="006B07EF">
      <w:r>
        <w:br w:type="page"/>
      </w:r>
    </w:p>
    <w:p w14:paraId="546983FE" w14:textId="654B826F" w:rsidR="00C2269C" w:rsidRDefault="00C34E1F" w:rsidP="003A492D">
      <w:pPr>
        <w:jc w:val="left"/>
      </w:pPr>
      <w:r>
        <w:rPr>
          <w:noProof/>
          <w:lang w:eastAsia="fr-FR"/>
        </w:rPr>
        <w:lastRenderedPageBreak/>
        <mc:AlternateContent>
          <mc:Choice Requires="wps">
            <w:drawing>
              <wp:anchor distT="0" distB="0" distL="114300" distR="114300" simplePos="0" relativeHeight="251800064" behindDoc="0" locked="0" layoutInCell="1" allowOverlap="1" wp14:anchorId="2F2B8721" wp14:editId="0009D49A">
                <wp:simplePos x="0" y="0"/>
                <wp:positionH relativeFrom="column">
                  <wp:posOffset>4328795</wp:posOffset>
                </wp:positionH>
                <wp:positionV relativeFrom="paragraph">
                  <wp:posOffset>61595</wp:posOffset>
                </wp:positionV>
                <wp:extent cx="1884045" cy="390525"/>
                <wp:effectExtent l="0" t="0" r="0" b="0"/>
                <wp:wrapNone/>
                <wp:docPr id="224" name="Zone de texte 224"/>
                <wp:cNvGraphicFramePr/>
                <a:graphic xmlns:a="http://schemas.openxmlformats.org/drawingml/2006/main">
                  <a:graphicData uri="http://schemas.microsoft.com/office/word/2010/wordprocessingShape">
                    <wps:wsp>
                      <wps:cNvSpPr txBox="1"/>
                      <wps:spPr>
                        <a:xfrm>
                          <a:off x="0" y="0"/>
                          <a:ext cx="1884045" cy="390525"/>
                        </a:xfrm>
                        <a:prstGeom prst="rect">
                          <a:avLst/>
                        </a:prstGeom>
                        <a:noFill/>
                        <a:ln w="6350">
                          <a:noFill/>
                        </a:ln>
                      </wps:spPr>
                      <wps:txbx>
                        <w:txbxContent>
                          <w:p w14:paraId="4533E860" w14:textId="0ADAAFBF" w:rsidR="009E19AF" w:rsidRPr="009728A4" w:rsidRDefault="009E19AF">
                            <w:pPr>
                              <w:rPr>
                                <w:b/>
                                <w:bCs/>
                                <w:color w:val="548DD4" w:themeColor="text2" w:themeTint="99"/>
                              </w:rPr>
                            </w:pPr>
                            <w:r w:rsidRPr="009728A4">
                              <w:rPr>
                                <w:b/>
                                <w:bCs/>
                                <w:color w:val="548DD4" w:themeColor="text2" w:themeTint="99"/>
                              </w:rPr>
                              <w:t>Cadre règlementaire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2B8721" id="Zone de texte 224" o:spid="_x0000_s1027" type="#_x0000_t202" style="position:absolute;margin-left:340.85pt;margin-top:4.85pt;width:148.35pt;height:30.75pt;z-index:251800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" filled="f" stroked="f" strokeweight=".5pt">
                <v:textbox>
                  <w:txbxContent>
                    <w:p w14:paraId="4533E860" w14:textId="0ADAAFBF" w:rsidR="009E19AF" w:rsidRPr="009728A4" w:rsidRDefault="009E19AF">
                      <w:pPr>
                        <w:rPr>
                          <w:b/>
                          <w:bCs/>
                          <w:color w:val="548DD4" w:themeColor="text2" w:themeTint="99"/>
                        </w:rPr>
                      </w:pPr>
                      <w:r w:rsidRPr="009728A4">
                        <w:rPr>
                          <w:b/>
                          <w:bCs/>
                          <w:color w:val="548DD4" w:themeColor="text2" w:themeTint="99"/>
                        </w:rPr>
                        <w:t>Cadre règlementaire</w:t>
                      </w:r>
                    </w:p>
                  </w:txbxContent>
                </v:textbox>
              </v:shape>
            </w:pict>
          </mc:Fallback>
        </mc:AlternateContent>
      </w:r>
    </w:p>
    <w:p w14:paraId="7ADA9A12" w14:textId="56F717FE" w:rsidR="00DC595F" w:rsidRDefault="008D338F" w:rsidP="003A492D">
      <w:pPr>
        <w:jc w:val="left"/>
      </w:pPr>
      <w:r>
        <w:rPr>
          <w:noProof/>
          <w:lang w:eastAsia="fr-FR"/>
        </w:rPr>
        <mc:AlternateContent>
          <mc:Choice Requires="wps">
            <w:drawing>
              <wp:anchor distT="0" distB="0" distL="114300" distR="114300" simplePos="0" relativeHeight="251771392" behindDoc="0" locked="0" layoutInCell="1" allowOverlap="1" wp14:anchorId="5F2249EB" wp14:editId="177D0097">
                <wp:simplePos x="0" y="0"/>
                <wp:positionH relativeFrom="column">
                  <wp:posOffset>203835</wp:posOffset>
                </wp:positionH>
                <wp:positionV relativeFrom="paragraph">
                  <wp:posOffset>7421245</wp:posOffset>
                </wp:positionV>
                <wp:extent cx="1310640" cy="754380"/>
                <wp:effectExtent l="0" t="0" r="0" b="7620"/>
                <wp:wrapNone/>
                <wp:docPr id="197" name="Zone de texte 197"/>
                <wp:cNvGraphicFramePr/>
                <a:graphic xmlns:a="http://schemas.openxmlformats.org/drawingml/2006/main">
                  <a:graphicData uri="http://schemas.microsoft.com/office/word/2010/wordprocessingShape">
                    <wps:wsp>
                      <wps:cNvSpPr txBox="1"/>
                      <wps:spPr>
                        <a:xfrm>
                          <a:off x="0" y="0"/>
                          <a:ext cx="1310640" cy="754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617713" w14:textId="718B79E6" w:rsidR="009E19AF" w:rsidRPr="00F52D0C" w:rsidRDefault="009E19AF" w:rsidP="006D0459">
                            <w:pPr>
                              <w:spacing w:after="0"/>
                              <w:jc w:val="right"/>
                              <w:rPr>
                                <w:b/>
                              </w:rPr>
                            </w:pPr>
                            <w:r>
                              <w:rPr>
                                <w:b/>
                              </w:rPr>
                              <w:t>Liasse de souches de BLA pour impression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249EB" id="Zone de texte 197" o:spid="_x0000_s1028" type="#_x0000_t202" style="position:absolute;margin-left:16.05pt;margin-top:584.35pt;width:103.2pt;height:59.4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" filled="f" stroked="f" strokeweight=".5pt">
                <v:textbox>
                  <w:txbxContent>
                    <w:p w14:paraId="06617713" w14:textId="718B79E6" w:rsidR="009E19AF" w:rsidRPr="00F52D0C" w:rsidRDefault="009E19AF" w:rsidP="006D0459">
                      <w:pPr>
                        <w:spacing w:after="0"/>
                        <w:jc w:val="right"/>
                        <w:rPr>
                          <w:b/>
                        </w:rPr>
                      </w:pPr>
                      <w:r>
                        <w:rPr>
                          <w:b/>
                        </w:rPr>
                        <w:t>Liasse de souches de BLA pour impression</w:t>
                      </w:r>
                    </w:p>
                  </w:txbxContent>
                </v:textbox>
              </v:shape>
            </w:pict>
          </mc:Fallback>
        </mc:AlternateContent>
      </w:r>
      <w:r w:rsidR="00C34E1F">
        <w:rPr>
          <w:noProof/>
          <w:lang w:eastAsia="fr-FR"/>
        </w:rPr>
        <mc:AlternateContent>
          <mc:Choice Requires="wps">
            <w:drawing>
              <wp:anchor distT="0" distB="0" distL="114300" distR="114300" simplePos="0" relativeHeight="251737600" behindDoc="0" locked="0" layoutInCell="1" allowOverlap="1" wp14:anchorId="16C0FDB9" wp14:editId="142DBACA">
                <wp:simplePos x="0" y="0"/>
                <wp:positionH relativeFrom="column">
                  <wp:posOffset>4372610</wp:posOffset>
                </wp:positionH>
                <wp:positionV relativeFrom="paragraph">
                  <wp:posOffset>3340100</wp:posOffset>
                </wp:positionV>
                <wp:extent cx="1950720" cy="838200"/>
                <wp:effectExtent l="0" t="0" r="0" b="0"/>
                <wp:wrapNone/>
                <wp:docPr id="169" name="Zone de texte 169"/>
                <wp:cNvGraphicFramePr/>
                <a:graphic xmlns:a="http://schemas.openxmlformats.org/drawingml/2006/main">
                  <a:graphicData uri="http://schemas.microsoft.com/office/word/2010/wordprocessingShape">
                    <wps:wsp>
                      <wps:cNvSpPr txBox="1"/>
                      <wps:spPr>
                        <a:xfrm>
                          <a:off x="0" y="0"/>
                          <a:ext cx="1950720" cy="838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B725E8" w14:textId="52382CA0" w:rsidR="009E19AF" w:rsidRDefault="009E19AF" w:rsidP="00903C3E">
                            <w:pPr>
                              <w:spacing w:after="0" w:line="240" w:lineRule="auto"/>
                              <w:jc w:val="left"/>
                              <w:rPr>
                                <w:b/>
                              </w:rPr>
                            </w:pPr>
                            <w:r w:rsidRPr="00F52D0C">
                              <w:rPr>
                                <w:b/>
                              </w:rPr>
                              <w:t>Imprimante FE</w:t>
                            </w:r>
                            <w:r>
                              <w:rPr>
                                <w:b/>
                              </w:rPr>
                              <w:t xml:space="preserve"> (</w:t>
                            </w:r>
                            <w:r w:rsidR="006F5692">
                              <w:rPr>
                                <w:b/>
                              </w:rPr>
                              <w:t>I</w:t>
                            </w:r>
                            <w:r>
                              <w:rPr>
                                <w:b/>
                              </w:rPr>
                              <w:t>FE)</w:t>
                            </w:r>
                          </w:p>
                          <w:p w14:paraId="72B893C8" w14:textId="2BD2F896" w:rsidR="009E19AF" w:rsidRDefault="009E19AF" w:rsidP="009728A4">
                            <w:pPr>
                              <w:spacing w:after="0" w:line="240" w:lineRule="auto"/>
                              <w:jc w:val="left"/>
                              <w:rPr>
                                <w:b/>
                              </w:rPr>
                            </w:pPr>
                            <w:r>
                              <w:rPr>
                                <w:b/>
                              </w:rPr>
                              <w:t>ou</w:t>
                            </w:r>
                          </w:p>
                          <w:p w14:paraId="60786C0C" w14:textId="71B77BDB" w:rsidR="009E19AF" w:rsidRPr="00F52D0C" w:rsidRDefault="009E19AF" w:rsidP="00EA3478">
                            <w:pPr>
                              <w:spacing w:after="0" w:line="240" w:lineRule="auto"/>
                              <w:jc w:val="left"/>
                              <w:rPr>
                                <w:b/>
                              </w:rPr>
                            </w:pPr>
                            <w:r>
                              <w:rPr>
                                <w:b/>
                              </w:rPr>
                              <w:t>Dispositif de Sauvegarde des Données (DSD)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0FDB9" id="Zone de texte 169" o:spid="_x0000_s1029" type="#_x0000_t202" style="position:absolute;margin-left:344.3pt;margin-top:263pt;width:153.6pt;height:66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" filled="f" stroked="f" strokeweight=".5pt">
                <v:textbox>
                  <w:txbxContent>
                    <w:p w14:paraId="23B725E8" w14:textId="52382CA0" w:rsidR="009E19AF" w:rsidRDefault="009E19AF" w:rsidP="00903C3E">
                      <w:pPr>
                        <w:spacing w:after="0" w:line="240" w:lineRule="auto"/>
                        <w:jc w:val="left"/>
                        <w:rPr>
                          <w:b/>
                        </w:rPr>
                      </w:pPr>
                      <w:r w:rsidRPr="00F52D0C">
                        <w:rPr>
                          <w:b/>
                        </w:rPr>
                        <w:t>Imprimante FE</w:t>
                      </w:r>
                      <w:r>
                        <w:rPr>
                          <w:b/>
                        </w:rPr>
                        <w:t xml:space="preserve"> (</w:t>
                      </w:r>
                      <w:r w:rsidR="006F5692">
                        <w:rPr>
                          <w:b/>
                        </w:rPr>
                        <w:t>I</w:t>
                      </w:r>
                      <w:r>
                        <w:rPr>
                          <w:b/>
                        </w:rPr>
                        <w:t>FE)</w:t>
                      </w:r>
                    </w:p>
                    <w:p w14:paraId="72B893C8" w14:textId="2BD2F896" w:rsidR="009E19AF" w:rsidRDefault="009E19AF" w:rsidP="009728A4">
                      <w:pPr>
                        <w:spacing w:after="0" w:line="240" w:lineRule="auto"/>
                        <w:jc w:val="left"/>
                        <w:rPr>
                          <w:b/>
                        </w:rPr>
                      </w:pPr>
                      <w:r>
                        <w:rPr>
                          <w:b/>
                        </w:rPr>
                        <w:t>ou</w:t>
                      </w:r>
                    </w:p>
                    <w:p w14:paraId="60786C0C" w14:textId="71B77BDB" w:rsidR="009E19AF" w:rsidRPr="00F52D0C" w:rsidRDefault="009E19AF" w:rsidP="00EA3478">
                      <w:pPr>
                        <w:spacing w:after="0" w:line="240" w:lineRule="auto"/>
                        <w:jc w:val="left"/>
                        <w:rPr>
                          <w:b/>
                        </w:rPr>
                      </w:pPr>
                      <w:r>
                        <w:rPr>
                          <w:b/>
                        </w:rPr>
                        <w:t>Dispositif de Sauvegarde des Données (DSD)</w:t>
                      </w:r>
                    </w:p>
                  </w:txbxContent>
                </v:textbox>
              </v:shape>
            </w:pict>
          </mc:Fallback>
        </mc:AlternateContent>
      </w:r>
      <w:r w:rsidR="00C34E1F">
        <w:rPr>
          <w:noProof/>
          <w:lang w:eastAsia="fr-FR"/>
        </w:rPr>
        <mc:AlternateContent>
          <mc:Choice Requires="wps">
            <w:drawing>
              <wp:anchor distT="0" distB="0" distL="114300" distR="114300" simplePos="0" relativeHeight="251802112" behindDoc="0" locked="0" layoutInCell="1" allowOverlap="1" wp14:anchorId="76E68F98" wp14:editId="39639C9E">
                <wp:simplePos x="0" y="0"/>
                <wp:positionH relativeFrom="column">
                  <wp:posOffset>-123825</wp:posOffset>
                </wp:positionH>
                <wp:positionV relativeFrom="paragraph">
                  <wp:posOffset>8299450</wp:posOffset>
                </wp:positionV>
                <wp:extent cx="1884045" cy="390525"/>
                <wp:effectExtent l="0" t="0" r="0" b="0"/>
                <wp:wrapNone/>
                <wp:docPr id="226" name="Zone de texte 226"/>
                <wp:cNvGraphicFramePr/>
                <a:graphic xmlns:a="http://schemas.openxmlformats.org/drawingml/2006/main">
                  <a:graphicData uri="http://schemas.microsoft.com/office/word/2010/wordprocessingShape">
                    <wps:wsp>
                      <wps:cNvSpPr txBox="1"/>
                      <wps:spPr>
                        <a:xfrm>
                          <a:off x="0" y="0"/>
                          <a:ext cx="1884045" cy="390525"/>
                        </a:xfrm>
                        <a:prstGeom prst="rect">
                          <a:avLst/>
                        </a:prstGeom>
                        <a:noFill/>
                        <a:ln w="6350">
                          <a:noFill/>
                        </a:ln>
                      </wps:spPr>
                      <wps:txbx>
                        <w:txbxContent>
                          <w:p w14:paraId="2B5ED3B4" w14:textId="6CE5D9EC" w:rsidR="009E19AF" w:rsidRPr="009728A4" w:rsidRDefault="009E19AF" w:rsidP="00C34E1F">
                            <w:pPr>
                              <w:rPr>
                                <w:b/>
                                <w:bCs/>
                                <w:color w:val="00B050"/>
                              </w:rPr>
                            </w:pPr>
                            <w:r w:rsidRPr="009728A4">
                              <w:rPr>
                                <w:b/>
                                <w:bCs/>
                                <w:color w:val="00B050"/>
                              </w:rPr>
                              <w:t>Exigences normatives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E68F98" id="Zone de texte 226" o:spid="_x0000_s1030" type="#_x0000_t202" style="position:absolute;margin-left:-9.75pt;margin-top:653.5pt;width:148.35pt;height:30.75pt;z-index:251802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" filled="f" stroked="f" strokeweight=".5pt">
                <v:textbox>
                  <w:txbxContent>
                    <w:p w14:paraId="2B5ED3B4" w14:textId="6CE5D9EC" w:rsidR="009E19AF" w:rsidRPr="009728A4" w:rsidRDefault="009E19AF" w:rsidP="00C34E1F">
                      <w:pPr>
                        <w:rPr>
                          <w:b/>
                          <w:bCs/>
                          <w:color w:val="00B050"/>
                        </w:rPr>
                      </w:pPr>
                      <w:r w:rsidRPr="009728A4">
                        <w:rPr>
                          <w:b/>
                          <w:bCs/>
                          <w:color w:val="00B050"/>
                        </w:rPr>
                        <w:t>Exigences normatives</w:t>
                      </w:r>
                    </w:p>
                  </w:txbxContent>
                </v:textbox>
              </v:shape>
            </w:pict>
          </mc:Fallback>
        </mc:AlternateContent>
      </w:r>
      <w:r w:rsidR="007914E7">
        <w:rPr>
          <w:noProof/>
          <w:lang w:eastAsia="fr-FR"/>
        </w:rPr>
        <mc:AlternateContent>
          <mc:Choice Requires="wps">
            <w:drawing>
              <wp:anchor distT="0" distB="0" distL="114300" distR="114300" simplePos="0" relativeHeight="251739648" behindDoc="0" locked="0" layoutInCell="1" allowOverlap="1" wp14:anchorId="5A37338E" wp14:editId="3D7C3A9A">
                <wp:simplePos x="0" y="0"/>
                <wp:positionH relativeFrom="column">
                  <wp:posOffset>-81280</wp:posOffset>
                </wp:positionH>
                <wp:positionV relativeFrom="paragraph">
                  <wp:posOffset>170180</wp:posOffset>
                </wp:positionV>
                <wp:extent cx="2575560" cy="523875"/>
                <wp:effectExtent l="0" t="0" r="0" b="9525"/>
                <wp:wrapNone/>
                <wp:docPr id="110" name="Zone de texte 110"/>
                <wp:cNvGraphicFramePr/>
                <a:graphic xmlns:a="http://schemas.openxmlformats.org/drawingml/2006/main">
                  <a:graphicData uri="http://schemas.microsoft.com/office/word/2010/wordprocessingShape">
                    <wps:wsp>
                      <wps:cNvSpPr txBox="1"/>
                      <wps:spPr>
                        <a:xfrm>
                          <a:off x="0" y="0"/>
                          <a:ext cx="2575560"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D3271D" w14:textId="70B49509" w:rsidR="009E19AF" w:rsidRPr="00920738" w:rsidRDefault="009E19AF" w:rsidP="00920738">
                            <w:pPr>
                              <w:jc w:val="left"/>
                              <w:rPr>
                                <w:b/>
                                <w:color w:val="0033CC"/>
                                <w:sz w:val="24"/>
                              </w:rPr>
                            </w:pPr>
                            <w:r>
                              <w:rPr>
                                <w:b/>
                                <w:color w:val="0033CC"/>
                                <w:sz w:val="24"/>
                              </w:rPr>
                              <w:t>IPFNA</w:t>
                            </w:r>
                            <w:r w:rsidRPr="00920738">
                              <w:rPr>
                                <w:b/>
                                <w:color w:val="0033CC"/>
                                <w:sz w:val="24"/>
                              </w:rPr>
                              <w:t xml:space="preserve"> (Instrument de Pesage à Fonctionnement Non Automatique)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7338E" id="Zone de texte 110" o:spid="_x0000_s1031" type="#_x0000_t202" style="position:absolute;margin-left:-6.4pt;margin-top:13.4pt;width:202.8pt;height:41.2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" fillcolor="white [3201]" stroked="f" strokeweight=".5pt">
                <v:textbox>
                  <w:txbxContent>
                    <w:p w14:paraId="6BD3271D" w14:textId="70B49509" w:rsidR="009E19AF" w:rsidRPr="00920738" w:rsidRDefault="009E19AF" w:rsidP="00920738">
                      <w:pPr>
                        <w:jc w:val="left"/>
                        <w:rPr>
                          <w:b/>
                          <w:color w:val="0033CC"/>
                          <w:sz w:val="24"/>
                        </w:rPr>
                      </w:pPr>
                      <w:r>
                        <w:rPr>
                          <w:b/>
                          <w:color w:val="0033CC"/>
                          <w:sz w:val="24"/>
                        </w:rPr>
                        <w:t>IPFNA</w:t>
                      </w:r>
                      <w:r w:rsidRPr="00920738">
                        <w:rPr>
                          <w:b/>
                          <w:color w:val="0033CC"/>
                          <w:sz w:val="24"/>
                        </w:rPr>
                        <w:t xml:space="preserve"> (Instrument de Pesage à Fonctionnement Non Automatique)</w:t>
                      </w:r>
                    </w:p>
                  </w:txbxContent>
                </v:textbox>
              </v:shape>
            </w:pict>
          </mc:Fallback>
        </mc:AlternateContent>
      </w:r>
      <w:r w:rsidR="00903C3E">
        <w:rPr>
          <w:noProof/>
          <w:lang w:eastAsia="fr-FR"/>
        </w:rPr>
        <mc:AlternateContent>
          <mc:Choice Requires="wps">
            <w:drawing>
              <wp:anchor distT="0" distB="0" distL="114300" distR="114300" simplePos="0" relativeHeight="251783680" behindDoc="0" locked="0" layoutInCell="1" allowOverlap="1" wp14:anchorId="13EE4121" wp14:editId="61E0E81B">
                <wp:simplePos x="0" y="0"/>
                <wp:positionH relativeFrom="column">
                  <wp:posOffset>2941320</wp:posOffset>
                </wp:positionH>
                <wp:positionV relativeFrom="paragraph">
                  <wp:posOffset>1896745</wp:posOffset>
                </wp:positionV>
                <wp:extent cx="739140" cy="289560"/>
                <wp:effectExtent l="0" t="0" r="0" b="0"/>
                <wp:wrapNone/>
                <wp:docPr id="205" name="Zone de texte 205"/>
                <wp:cNvGraphicFramePr/>
                <a:graphic xmlns:a="http://schemas.openxmlformats.org/drawingml/2006/main">
                  <a:graphicData uri="http://schemas.microsoft.com/office/word/2010/wordprocessingShape">
                    <wps:wsp>
                      <wps:cNvSpPr txBox="1"/>
                      <wps:spPr>
                        <a:xfrm>
                          <a:off x="0" y="0"/>
                          <a:ext cx="739140"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7F7DC6" w14:textId="77777777" w:rsidR="009E19AF" w:rsidRPr="00F52D0C" w:rsidRDefault="009E19AF" w:rsidP="00903C3E">
                            <w:pPr>
                              <w:rPr>
                                <w:b/>
                              </w:rPr>
                            </w:pPr>
                            <w:r>
                              <w:rPr>
                                <w:b/>
                              </w:rPr>
                              <w:t>Capteur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E4121" id="Zone de texte 205" o:spid="_x0000_s1032" type="#_x0000_t202" style="position:absolute;margin-left:231.6pt;margin-top:149.35pt;width:58.2pt;height:22.8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" filled="f" stroked="f" strokeweight=".5pt">
                <v:textbox>
                  <w:txbxContent>
                    <w:p w14:paraId="0C7F7DC6" w14:textId="77777777" w:rsidR="009E19AF" w:rsidRPr="00F52D0C" w:rsidRDefault="009E19AF" w:rsidP="00903C3E">
                      <w:pPr>
                        <w:rPr>
                          <w:b/>
                        </w:rPr>
                      </w:pPr>
                      <w:r>
                        <w:rPr>
                          <w:b/>
                        </w:rPr>
                        <w:t>Capteur</w:t>
                      </w:r>
                    </w:p>
                  </w:txbxContent>
                </v:textbox>
              </v:shape>
            </w:pict>
          </mc:Fallback>
        </mc:AlternateContent>
      </w:r>
      <w:r w:rsidR="00903C3E">
        <w:rPr>
          <w:noProof/>
          <w:lang w:eastAsia="fr-FR"/>
        </w:rPr>
        <mc:AlternateContent>
          <mc:Choice Requires="wps">
            <w:drawing>
              <wp:anchor distT="0" distB="0" distL="114300" distR="114300" simplePos="0" relativeHeight="251781632" behindDoc="0" locked="0" layoutInCell="1" allowOverlap="1" wp14:anchorId="78ADA55E" wp14:editId="0C353C90">
                <wp:simplePos x="0" y="0"/>
                <wp:positionH relativeFrom="column">
                  <wp:posOffset>4160520</wp:posOffset>
                </wp:positionH>
                <wp:positionV relativeFrom="paragraph">
                  <wp:posOffset>1523365</wp:posOffset>
                </wp:positionV>
                <wp:extent cx="739140" cy="289560"/>
                <wp:effectExtent l="0" t="0" r="0" b="0"/>
                <wp:wrapNone/>
                <wp:docPr id="199" name="Zone de texte 199"/>
                <wp:cNvGraphicFramePr/>
                <a:graphic xmlns:a="http://schemas.openxmlformats.org/drawingml/2006/main">
                  <a:graphicData uri="http://schemas.microsoft.com/office/word/2010/wordprocessingShape">
                    <wps:wsp>
                      <wps:cNvSpPr txBox="1"/>
                      <wps:spPr>
                        <a:xfrm>
                          <a:off x="0" y="0"/>
                          <a:ext cx="739140"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06CE4C" w14:textId="77777777" w:rsidR="009E19AF" w:rsidRPr="00F52D0C" w:rsidRDefault="009E19AF" w:rsidP="00903C3E">
                            <w:pPr>
                              <w:rPr>
                                <w:b/>
                              </w:rPr>
                            </w:pPr>
                            <w:r>
                              <w:rPr>
                                <w:b/>
                              </w:rPr>
                              <w:t>Capteur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DA55E" id="Zone de texte 199" o:spid="_x0000_s1033" type="#_x0000_t202" style="position:absolute;margin-left:327.6pt;margin-top:119.95pt;width:58.2pt;height:22.8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" filled="f" stroked="f" strokeweight=".5pt">
                <v:textbox>
                  <w:txbxContent>
                    <w:p w14:paraId="3006CE4C" w14:textId="77777777" w:rsidR="009E19AF" w:rsidRPr="00F52D0C" w:rsidRDefault="009E19AF" w:rsidP="00903C3E">
                      <w:pPr>
                        <w:rPr>
                          <w:b/>
                        </w:rPr>
                      </w:pPr>
                      <w:r>
                        <w:rPr>
                          <w:b/>
                        </w:rPr>
                        <w:t>Capteur</w:t>
                      </w:r>
                    </w:p>
                  </w:txbxContent>
                </v:textbox>
              </v:shape>
            </w:pict>
          </mc:Fallback>
        </mc:AlternateContent>
      </w:r>
      <w:r w:rsidR="000242AB">
        <w:rPr>
          <w:noProof/>
          <w:lang w:eastAsia="fr-FR"/>
        </w:rPr>
        <mc:AlternateContent>
          <mc:Choice Requires="wps">
            <w:drawing>
              <wp:anchor distT="0" distB="0" distL="114300" distR="114300" simplePos="0" relativeHeight="251772416" behindDoc="0" locked="0" layoutInCell="1" allowOverlap="1" wp14:anchorId="1147DDEA" wp14:editId="7161113D">
                <wp:simplePos x="0" y="0"/>
                <wp:positionH relativeFrom="column">
                  <wp:posOffset>3252470</wp:posOffset>
                </wp:positionH>
                <wp:positionV relativeFrom="paragraph">
                  <wp:posOffset>4846955</wp:posOffset>
                </wp:positionV>
                <wp:extent cx="1859280" cy="144780"/>
                <wp:effectExtent l="0" t="19050" r="45720" b="45720"/>
                <wp:wrapNone/>
                <wp:docPr id="203" name="Flèche droite 203"/>
                <wp:cNvGraphicFramePr/>
                <a:graphic xmlns:a="http://schemas.openxmlformats.org/drawingml/2006/main">
                  <a:graphicData uri="http://schemas.microsoft.com/office/word/2010/wordprocessingShape">
                    <wps:wsp>
                      <wps:cNvSpPr/>
                      <wps:spPr>
                        <a:xfrm>
                          <a:off x="0" y="0"/>
                          <a:ext cx="1859280" cy="1447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320E0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03" o:spid="_x0000_s1026" type="#_x0000_t13" style="position:absolute;margin-left:256.1pt;margin-top:381.65pt;width:146.4pt;height:11.4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" adj="20759" fillcolor="#4f81bd [3204]" strokecolor="#243f60 [1604]" strokeweight="1pt"/>
            </w:pict>
          </mc:Fallback>
        </mc:AlternateContent>
      </w:r>
      <w:r w:rsidR="000242AB">
        <w:rPr>
          <w:noProof/>
          <w:lang w:eastAsia="fr-FR"/>
        </w:rPr>
        <mc:AlternateContent>
          <mc:Choice Requires="wps">
            <w:drawing>
              <wp:anchor distT="0" distB="0" distL="114300" distR="114300" simplePos="0" relativeHeight="251774464" behindDoc="0" locked="0" layoutInCell="1" allowOverlap="1" wp14:anchorId="3867800F" wp14:editId="33DF4274">
                <wp:simplePos x="0" y="0"/>
                <wp:positionH relativeFrom="column">
                  <wp:posOffset>5111750</wp:posOffset>
                </wp:positionH>
                <wp:positionV relativeFrom="paragraph">
                  <wp:posOffset>4785995</wp:posOffset>
                </wp:positionV>
                <wp:extent cx="1188720" cy="266700"/>
                <wp:effectExtent l="0" t="0" r="0" b="0"/>
                <wp:wrapNone/>
                <wp:docPr id="204" name="Zone de texte 204"/>
                <wp:cNvGraphicFramePr/>
                <a:graphic xmlns:a="http://schemas.openxmlformats.org/drawingml/2006/main">
                  <a:graphicData uri="http://schemas.microsoft.com/office/word/2010/wordprocessingShape">
                    <wps:wsp>
                      <wps:cNvSpPr txBox="1"/>
                      <wps:spPr>
                        <a:xfrm>
                          <a:off x="0" y="0"/>
                          <a:ext cx="118872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EE147A" w14:textId="0D53205A" w:rsidR="009E19AF" w:rsidRPr="00F20C3D" w:rsidRDefault="009E19AF" w:rsidP="00F20C3D">
                            <w:pPr>
                              <w:jc w:val="left"/>
                              <w:rPr>
                                <w:b/>
                                <w:color w:val="0000FF"/>
                              </w:rPr>
                            </w:pPr>
                            <w:r w:rsidRPr="00F20C3D">
                              <w:rPr>
                                <w:b/>
                                <w:color w:val="0000FF"/>
                              </w:rPr>
                              <w:t>Vers le Garant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7800F" id="Zone de texte 204" o:spid="_x0000_s1034" type="#_x0000_t202" style="position:absolute;margin-left:402.5pt;margin-top:376.85pt;width:93.6pt;height:21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" filled="f" stroked="f" strokeweight=".5pt">
                <v:textbox>
                  <w:txbxContent>
                    <w:p w14:paraId="03EE147A" w14:textId="0D53205A" w:rsidR="009E19AF" w:rsidRPr="00F20C3D" w:rsidRDefault="009E19AF" w:rsidP="00F20C3D">
                      <w:pPr>
                        <w:jc w:val="left"/>
                        <w:rPr>
                          <w:b/>
                          <w:color w:val="0000FF"/>
                        </w:rPr>
                      </w:pPr>
                      <w:r w:rsidRPr="00F20C3D">
                        <w:rPr>
                          <w:b/>
                          <w:color w:val="0000FF"/>
                        </w:rPr>
                        <w:t>Vers le Garant</w:t>
                      </w:r>
                    </w:p>
                  </w:txbxContent>
                </v:textbox>
              </v:shape>
            </w:pict>
          </mc:Fallback>
        </mc:AlternateContent>
      </w:r>
      <w:r w:rsidR="000242AB">
        <w:rPr>
          <w:noProof/>
          <w:lang w:eastAsia="fr-FR"/>
        </w:rPr>
        <mc:AlternateContent>
          <mc:Choice Requires="wps">
            <w:drawing>
              <wp:anchor distT="0" distB="0" distL="114300" distR="114300" simplePos="0" relativeHeight="251779584" behindDoc="0" locked="0" layoutInCell="1" allowOverlap="1" wp14:anchorId="1CBAF4FB" wp14:editId="17052832">
                <wp:simplePos x="0" y="0"/>
                <wp:positionH relativeFrom="column">
                  <wp:posOffset>4350385</wp:posOffset>
                </wp:positionH>
                <wp:positionV relativeFrom="paragraph">
                  <wp:posOffset>4992370</wp:posOffset>
                </wp:positionV>
                <wp:extent cx="1485900" cy="716280"/>
                <wp:effectExtent l="0" t="0" r="0" b="7620"/>
                <wp:wrapNone/>
                <wp:docPr id="207" name="Zone de texte 207"/>
                <wp:cNvGraphicFramePr/>
                <a:graphic xmlns:a="http://schemas.openxmlformats.org/drawingml/2006/main">
                  <a:graphicData uri="http://schemas.microsoft.com/office/word/2010/wordprocessingShape">
                    <wps:wsp>
                      <wps:cNvSpPr txBox="1"/>
                      <wps:spPr>
                        <a:xfrm>
                          <a:off x="0" y="0"/>
                          <a:ext cx="1485900" cy="716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2F80F6" w14:textId="3A7D8D76" w:rsidR="009E19AF" w:rsidRPr="00F20C3D" w:rsidRDefault="009E19AF" w:rsidP="00F20C3D">
                            <w:pPr>
                              <w:spacing w:after="0" w:line="240" w:lineRule="auto"/>
                              <w:jc w:val="left"/>
                              <w:rPr>
                                <w:b/>
                                <w:color w:val="0000FF"/>
                              </w:rPr>
                            </w:pPr>
                            <w:r>
                              <w:rPr>
                                <w:b/>
                                <w:color w:val="0000FF"/>
                              </w:rPr>
                              <w:t>Système d’information de l’Entreprise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AF4FB" id="Zone de texte 207" o:spid="_x0000_s1035" type="#_x0000_t202" style="position:absolute;margin-left:342.55pt;margin-top:393.1pt;width:117pt;height:56.4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" filled="f" stroked="f" strokeweight=".5pt">
                <v:textbox>
                  <w:txbxContent>
                    <w:p w14:paraId="412F80F6" w14:textId="3A7D8D76" w:rsidR="009E19AF" w:rsidRPr="00F20C3D" w:rsidRDefault="009E19AF" w:rsidP="00F20C3D">
                      <w:pPr>
                        <w:spacing w:after="0" w:line="240" w:lineRule="auto"/>
                        <w:jc w:val="left"/>
                        <w:rPr>
                          <w:b/>
                          <w:color w:val="0000FF"/>
                        </w:rPr>
                      </w:pPr>
                      <w:r>
                        <w:rPr>
                          <w:b/>
                          <w:color w:val="0000FF"/>
                        </w:rPr>
                        <w:t>Système d’information de l’Entreprise</w:t>
                      </w:r>
                    </w:p>
                  </w:txbxContent>
                </v:textbox>
              </v:shape>
            </w:pict>
          </mc:Fallback>
        </mc:AlternateContent>
      </w:r>
      <w:r w:rsidR="000242AB">
        <w:rPr>
          <w:noProof/>
          <w:lang w:eastAsia="fr-FR"/>
        </w:rPr>
        <mc:AlternateContent>
          <mc:Choice Requires="wps">
            <w:drawing>
              <wp:anchor distT="0" distB="0" distL="114300" distR="114300" simplePos="0" relativeHeight="251777536" behindDoc="0" locked="0" layoutInCell="1" allowOverlap="1" wp14:anchorId="650B9F4A" wp14:editId="3BE3C7A7">
                <wp:simplePos x="0" y="0"/>
                <wp:positionH relativeFrom="column">
                  <wp:posOffset>3244850</wp:posOffset>
                </wp:positionH>
                <wp:positionV relativeFrom="paragraph">
                  <wp:posOffset>5205095</wp:posOffset>
                </wp:positionV>
                <wp:extent cx="1127760" cy="144780"/>
                <wp:effectExtent l="19050" t="19050" r="15240" b="45720"/>
                <wp:wrapNone/>
                <wp:docPr id="206" name="Double flèche horizontale 206"/>
                <wp:cNvGraphicFramePr/>
                <a:graphic xmlns:a="http://schemas.openxmlformats.org/drawingml/2006/main">
                  <a:graphicData uri="http://schemas.microsoft.com/office/word/2010/wordprocessingShape">
                    <wps:wsp>
                      <wps:cNvSpPr/>
                      <wps:spPr>
                        <a:xfrm>
                          <a:off x="0" y="0"/>
                          <a:ext cx="1127760" cy="14478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9F3C45"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Double flèche horizontale 206" o:spid="_x0000_s1026" type="#_x0000_t69" style="position:absolute;margin-left:255.5pt;margin-top:409.85pt;width:88.8pt;height:11.4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" adj="1386" fillcolor="#4f81bd [3204]" strokecolor="#243f60 [1604]" strokeweight="1pt"/>
            </w:pict>
          </mc:Fallback>
        </mc:AlternateContent>
      </w:r>
      <w:r w:rsidR="006D0459">
        <w:rPr>
          <w:noProof/>
          <w:lang w:eastAsia="fr-FR"/>
        </w:rPr>
        <mc:AlternateContent>
          <mc:Choice Requires="wps">
            <w:drawing>
              <wp:anchor distT="0" distB="0" distL="114300" distR="114300" simplePos="0" relativeHeight="251753984" behindDoc="0" locked="0" layoutInCell="1" allowOverlap="1" wp14:anchorId="588957F1" wp14:editId="78B81238">
                <wp:simplePos x="0" y="0"/>
                <wp:positionH relativeFrom="column">
                  <wp:posOffset>929005</wp:posOffset>
                </wp:positionH>
                <wp:positionV relativeFrom="paragraph">
                  <wp:posOffset>6402070</wp:posOffset>
                </wp:positionV>
                <wp:extent cx="1310640" cy="754380"/>
                <wp:effectExtent l="0" t="0" r="0" b="7620"/>
                <wp:wrapNone/>
                <wp:docPr id="177" name="Zone de texte 177"/>
                <wp:cNvGraphicFramePr/>
                <a:graphic xmlns:a="http://schemas.openxmlformats.org/drawingml/2006/main">
                  <a:graphicData uri="http://schemas.microsoft.com/office/word/2010/wordprocessingShape">
                    <wps:wsp>
                      <wps:cNvSpPr txBox="1"/>
                      <wps:spPr>
                        <a:xfrm>
                          <a:off x="0" y="0"/>
                          <a:ext cx="1310640" cy="754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7E530B" w14:textId="5065CFC5" w:rsidR="009E19AF" w:rsidRPr="00F52D0C" w:rsidRDefault="009E19AF" w:rsidP="006D0459">
                            <w:pPr>
                              <w:spacing w:after="0"/>
                              <w:jc w:val="right"/>
                              <w:rPr>
                                <w:b/>
                              </w:rPr>
                            </w:pPr>
                            <w:r>
                              <w:rPr>
                                <w:b/>
                              </w:rPr>
                              <w:t>Imprimante BLA dédiée à l’édition des BLAI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957F1" id="Zone de texte 177" o:spid="_x0000_s1036" type="#_x0000_t202" style="position:absolute;margin-left:73.15pt;margin-top:504.1pt;width:103.2pt;height:59.4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" filled="f" stroked="f" strokeweight=".5pt">
                <v:textbox>
                  <w:txbxContent>
                    <w:p w14:paraId="5C7E530B" w14:textId="5065CFC5" w:rsidR="009E19AF" w:rsidRPr="00F52D0C" w:rsidRDefault="009E19AF" w:rsidP="006D0459">
                      <w:pPr>
                        <w:spacing w:after="0"/>
                        <w:jc w:val="right"/>
                        <w:rPr>
                          <w:b/>
                        </w:rPr>
                      </w:pPr>
                      <w:r>
                        <w:rPr>
                          <w:b/>
                        </w:rPr>
                        <w:t>Imprimante BLA dédiée à l’édition des BLAI</w:t>
                      </w:r>
                    </w:p>
                  </w:txbxContent>
                </v:textbox>
              </v:shape>
            </w:pict>
          </mc:Fallback>
        </mc:AlternateContent>
      </w:r>
      <w:r w:rsidR="00FB07BD">
        <w:rPr>
          <w:noProof/>
          <w:lang w:eastAsia="fr-FR"/>
        </w:rPr>
        <mc:AlternateContent>
          <mc:Choice Requires="wps">
            <w:drawing>
              <wp:anchor distT="0" distB="0" distL="114300" distR="114300" simplePos="0" relativeHeight="251769344" behindDoc="0" locked="0" layoutInCell="1" allowOverlap="1" wp14:anchorId="10E7CBA8" wp14:editId="059291B9">
                <wp:simplePos x="0" y="0"/>
                <wp:positionH relativeFrom="column">
                  <wp:posOffset>3641725</wp:posOffset>
                </wp:positionH>
                <wp:positionV relativeFrom="paragraph">
                  <wp:posOffset>7750810</wp:posOffset>
                </wp:positionV>
                <wp:extent cx="2575560" cy="533400"/>
                <wp:effectExtent l="0" t="0" r="0" b="0"/>
                <wp:wrapNone/>
                <wp:docPr id="193" name="Zone de texte 193"/>
                <wp:cNvGraphicFramePr/>
                <a:graphic xmlns:a="http://schemas.openxmlformats.org/drawingml/2006/main">
                  <a:graphicData uri="http://schemas.microsoft.com/office/word/2010/wordprocessingShape">
                    <wps:wsp>
                      <wps:cNvSpPr txBox="1"/>
                      <wps:spPr>
                        <a:xfrm>
                          <a:off x="0" y="0"/>
                          <a:ext cx="2575560" cy="533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632BB3" w14:textId="11C14BF9" w:rsidR="009E19AF" w:rsidRPr="00FB07BD" w:rsidRDefault="009E19AF" w:rsidP="00FB07BD">
                            <w:pPr>
                              <w:jc w:val="left"/>
                              <w:rPr>
                                <w:b/>
                                <w:color w:val="00B050"/>
                                <w:sz w:val="24"/>
                              </w:rPr>
                            </w:pPr>
                            <w:r>
                              <w:rPr>
                                <w:b/>
                                <w:color w:val="00B050"/>
                                <w:sz w:val="24"/>
                              </w:rPr>
                              <w:t>Système Informatique de gestion des pesées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7CBA8" id="Zone de texte 193" o:spid="_x0000_s1037" type="#_x0000_t202" style="position:absolute;margin-left:286.75pt;margin-top:610.3pt;width:202.8pt;height:42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" fillcolor="white [3201]" stroked="f" strokeweight=".5pt">
                <v:textbox>
                  <w:txbxContent>
                    <w:p w14:paraId="3D632BB3" w14:textId="11C14BF9" w:rsidR="009E19AF" w:rsidRPr="00FB07BD" w:rsidRDefault="009E19AF" w:rsidP="00FB07BD">
                      <w:pPr>
                        <w:jc w:val="left"/>
                        <w:rPr>
                          <w:b/>
                          <w:color w:val="00B050"/>
                          <w:sz w:val="24"/>
                        </w:rPr>
                      </w:pPr>
                      <w:r>
                        <w:rPr>
                          <w:b/>
                          <w:color w:val="00B050"/>
                          <w:sz w:val="24"/>
                        </w:rPr>
                        <w:t>Système Informatique de gestion des pesées</w:t>
                      </w:r>
                    </w:p>
                  </w:txbxContent>
                </v:textbox>
              </v:shape>
            </w:pict>
          </mc:Fallback>
        </mc:AlternateContent>
      </w:r>
      <w:r w:rsidR="00FB07BD">
        <w:rPr>
          <w:noProof/>
          <w:lang w:eastAsia="fr-FR"/>
        </w:rPr>
        <mc:AlternateContent>
          <mc:Choice Requires="wps">
            <w:drawing>
              <wp:anchor distT="0" distB="0" distL="114300" distR="114300" simplePos="0" relativeHeight="251767296" behindDoc="0" locked="0" layoutInCell="1" allowOverlap="1" wp14:anchorId="6EDC1FD7" wp14:editId="62ED2B97">
                <wp:simplePos x="0" y="0"/>
                <wp:positionH relativeFrom="column">
                  <wp:posOffset>3336925</wp:posOffset>
                </wp:positionH>
                <wp:positionV relativeFrom="paragraph">
                  <wp:posOffset>4382770</wp:posOffset>
                </wp:positionV>
                <wp:extent cx="0" cy="381000"/>
                <wp:effectExtent l="0" t="0" r="19050" b="19050"/>
                <wp:wrapNone/>
                <wp:docPr id="192" name="Connecteur droit 192"/>
                <wp:cNvGraphicFramePr/>
                <a:graphic xmlns:a="http://schemas.openxmlformats.org/drawingml/2006/main">
                  <a:graphicData uri="http://schemas.microsoft.com/office/word/2010/wordprocessingShape">
                    <wps:wsp>
                      <wps:cNvCnPr/>
                      <wps:spPr>
                        <a:xfrm flipV="1">
                          <a:off x="0" y="0"/>
                          <a:ext cx="0" cy="381000"/>
                        </a:xfrm>
                        <a:prstGeom prst="line">
                          <a:avLst/>
                        </a:prstGeom>
                        <a:ln w="22225">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3496C0" id="Connecteur droit 192" o:spid="_x0000_s1026" style="position:absolute;flip:y;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75pt,345.1pt" to="262.75pt,3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" strokecolor="#00b050" strokeweight="1.75pt">
                <v:stroke dashstyle="3 1" joinstyle="miter"/>
              </v:line>
            </w:pict>
          </mc:Fallback>
        </mc:AlternateContent>
      </w:r>
      <w:r w:rsidR="00FB07BD">
        <w:rPr>
          <w:noProof/>
          <w:lang w:eastAsia="fr-FR"/>
        </w:rPr>
        <mc:AlternateContent>
          <mc:Choice Requires="wps">
            <w:drawing>
              <wp:anchor distT="0" distB="0" distL="114300" distR="114300" simplePos="0" relativeHeight="251763200" behindDoc="0" locked="0" layoutInCell="1" allowOverlap="1" wp14:anchorId="6AE04D4B" wp14:editId="3FAE2156">
                <wp:simplePos x="0" y="0"/>
                <wp:positionH relativeFrom="column">
                  <wp:posOffset>6217285</wp:posOffset>
                </wp:positionH>
                <wp:positionV relativeFrom="paragraph">
                  <wp:posOffset>4756150</wp:posOffset>
                </wp:positionV>
                <wp:extent cx="0" cy="3528060"/>
                <wp:effectExtent l="0" t="0" r="19050" b="15240"/>
                <wp:wrapNone/>
                <wp:docPr id="187" name="Connecteur droit 187"/>
                <wp:cNvGraphicFramePr/>
                <a:graphic xmlns:a="http://schemas.openxmlformats.org/drawingml/2006/main">
                  <a:graphicData uri="http://schemas.microsoft.com/office/word/2010/wordprocessingShape">
                    <wps:wsp>
                      <wps:cNvCnPr/>
                      <wps:spPr>
                        <a:xfrm flipH="1" flipV="1">
                          <a:off x="0" y="0"/>
                          <a:ext cx="0" cy="3528060"/>
                        </a:xfrm>
                        <a:prstGeom prst="line">
                          <a:avLst/>
                        </a:prstGeom>
                        <a:ln w="22225">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D599E6" id="Connecteur droit 187" o:spid="_x0000_s1026" style="position:absolute;flip:x y;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9.55pt,374.5pt" to="489.55pt,6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" strokecolor="#00b050" strokeweight="1.75pt">
                <v:stroke dashstyle="3 1" joinstyle="miter"/>
              </v:line>
            </w:pict>
          </mc:Fallback>
        </mc:AlternateContent>
      </w:r>
      <w:r w:rsidR="00FB07BD">
        <w:rPr>
          <w:noProof/>
          <w:lang w:eastAsia="fr-FR"/>
        </w:rPr>
        <mc:AlternateContent>
          <mc:Choice Requires="wps">
            <w:drawing>
              <wp:anchor distT="0" distB="0" distL="114300" distR="114300" simplePos="0" relativeHeight="251765248" behindDoc="0" locked="0" layoutInCell="1" allowOverlap="1" wp14:anchorId="48FE3145" wp14:editId="1641C626">
                <wp:simplePos x="0" y="0"/>
                <wp:positionH relativeFrom="column">
                  <wp:posOffset>3352165</wp:posOffset>
                </wp:positionH>
                <wp:positionV relativeFrom="paragraph">
                  <wp:posOffset>4756150</wp:posOffset>
                </wp:positionV>
                <wp:extent cx="2865120" cy="7620"/>
                <wp:effectExtent l="0" t="0" r="30480" b="30480"/>
                <wp:wrapNone/>
                <wp:docPr id="189" name="Connecteur droit 189"/>
                <wp:cNvGraphicFramePr/>
                <a:graphic xmlns:a="http://schemas.openxmlformats.org/drawingml/2006/main">
                  <a:graphicData uri="http://schemas.microsoft.com/office/word/2010/wordprocessingShape">
                    <wps:wsp>
                      <wps:cNvCnPr/>
                      <wps:spPr>
                        <a:xfrm>
                          <a:off x="0" y="0"/>
                          <a:ext cx="2865120" cy="7620"/>
                        </a:xfrm>
                        <a:prstGeom prst="line">
                          <a:avLst/>
                        </a:prstGeom>
                        <a:ln w="22225">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5E0550" id="Connecteur droit 189" o:spid="_x0000_s1026" style="position:absolute;z-index:251765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3.95pt,374.5pt" to="489.55pt,3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" strokecolor="#00b050" strokeweight="1.75pt">
                <v:stroke dashstyle="3 1" joinstyle="miter"/>
              </v:line>
            </w:pict>
          </mc:Fallback>
        </mc:AlternateContent>
      </w:r>
      <w:r w:rsidR="00FB07BD">
        <w:rPr>
          <w:noProof/>
          <w:lang w:eastAsia="fr-FR"/>
        </w:rPr>
        <mc:AlternateContent>
          <mc:Choice Requires="wps">
            <w:drawing>
              <wp:anchor distT="0" distB="0" distL="114300" distR="114300" simplePos="0" relativeHeight="251756032" behindDoc="0" locked="0" layoutInCell="1" allowOverlap="1" wp14:anchorId="60695848" wp14:editId="745B547A">
                <wp:simplePos x="0" y="0"/>
                <wp:positionH relativeFrom="column">
                  <wp:posOffset>5188585</wp:posOffset>
                </wp:positionH>
                <wp:positionV relativeFrom="paragraph">
                  <wp:posOffset>6600190</wp:posOffset>
                </wp:positionV>
                <wp:extent cx="1028700" cy="1264920"/>
                <wp:effectExtent l="0" t="0" r="0" b="0"/>
                <wp:wrapNone/>
                <wp:docPr id="178" name="Zone de texte 178"/>
                <wp:cNvGraphicFramePr/>
                <a:graphic xmlns:a="http://schemas.openxmlformats.org/drawingml/2006/main">
                  <a:graphicData uri="http://schemas.microsoft.com/office/word/2010/wordprocessingShape">
                    <wps:wsp>
                      <wps:cNvSpPr txBox="1"/>
                      <wps:spPr>
                        <a:xfrm>
                          <a:off x="0" y="0"/>
                          <a:ext cx="1028700" cy="1264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C2173F" w14:textId="6DCD13D4" w:rsidR="009E19AF" w:rsidRPr="00F52D0C" w:rsidRDefault="009E19AF" w:rsidP="00306AB4">
                            <w:pPr>
                              <w:jc w:val="left"/>
                              <w:rPr>
                                <w:b/>
                              </w:rPr>
                            </w:pPr>
                            <w:r>
                              <w:rPr>
                                <w:b/>
                              </w:rPr>
                              <w:t>Imprimante LGF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95848" id="Zone de texte 178" o:spid="_x0000_s1038" type="#_x0000_t202" style="position:absolute;margin-left:408.55pt;margin-top:519.7pt;width:81pt;height:99.6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" filled="f" stroked="f" strokeweight=".5pt">
                <v:textbox>
                  <w:txbxContent>
                    <w:p w14:paraId="7CC2173F" w14:textId="6DCD13D4" w:rsidR="009E19AF" w:rsidRPr="00F52D0C" w:rsidRDefault="009E19AF" w:rsidP="00306AB4">
                      <w:pPr>
                        <w:jc w:val="left"/>
                        <w:rPr>
                          <w:b/>
                        </w:rPr>
                      </w:pPr>
                      <w:r>
                        <w:rPr>
                          <w:b/>
                        </w:rPr>
                        <w:t>Imprimante LGF</w:t>
                      </w:r>
                    </w:p>
                  </w:txbxContent>
                </v:textbox>
              </v:shape>
            </w:pict>
          </mc:Fallback>
        </mc:AlternateContent>
      </w:r>
      <w:r w:rsidR="00FB07BD">
        <w:rPr>
          <w:noProof/>
          <w:lang w:eastAsia="fr-FR"/>
        </w:rPr>
        <mc:AlternateContent>
          <mc:Choice Requires="wps">
            <w:drawing>
              <wp:anchor distT="0" distB="0" distL="114300" distR="114300" simplePos="0" relativeHeight="251759104" behindDoc="0" locked="0" layoutInCell="1" allowOverlap="1" wp14:anchorId="335350E1" wp14:editId="6EC4C0C2">
                <wp:simplePos x="0" y="0"/>
                <wp:positionH relativeFrom="column">
                  <wp:posOffset>-122555</wp:posOffset>
                </wp:positionH>
                <wp:positionV relativeFrom="paragraph">
                  <wp:posOffset>8291830</wp:posOffset>
                </wp:positionV>
                <wp:extent cx="6339840" cy="0"/>
                <wp:effectExtent l="0" t="0" r="22860" b="19050"/>
                <wp:wrapNone/>
                <wp:docPr id="180" name="Connecteur droit 180"/>
                <wp:cNvGraphicFramePr/>
                <a:graphic xmlns:a="http://schemas.openxmlformats.org/drawingml/2006/main">
                  <a:graphicData uri="http://schemas.microsoft.com/office/word/2010/wordprocessingShape">
                    <wps:wsp>
                      <wps:cNvCnPr/>
                      <wps:spPr>
                        <a:xfrm>
                          <a:off x="0" y="0"/>
                          <a:ext cx="6339840" cy="0"/>
                        </a:xfrm>
                        <a:prstGeom prst="line">
                          <a:avLst/>
                        </a:prstGeom>
                        <a:ln w="22225">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8014AD" id="Connecteur droit 180" o:spid="_x0000_s1026" style="position:absolute;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5pt,652.9pt" to="489.55pt,6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" strokecolor="#00b050" strokeweight="1.75pt">
                <v:stroke dashstyle="3 1" joinstyle="miter"/>
              </v:line>
            </w:pict>
          </mc:Fallback>
        </mc:AlternateContent>
      </w:r>
      <w:r w:rsidR="00FB07BD">
        <w:rPr>
          <w:noProof/>
          <w:lang w:eastAsia="fr-FR"/>
        </w:rPr>
        <mc:AlternateContent>
          <mc:Choice Requires="wps">
            <w:drawing>
              <wp:anchor distT="0" distB="0" distL="114300" distR="114300" simplePos="0" relativeHeight="251761152" behindDoc="0" locked="0" layoutInCell="1" allowOverlap="1" wp14:anchorId="53408A11" wp14:editId="0D23B6CF">
                <wp:simplePos x="0" y="0"/>
                <wp:positionH relativeFrom="column">
                  <wp:posOffset>-122555</wp:posOffset>
                </wp:positionH>
                <wp:positionV relativeFrom="paragraph">
                  <wp:posOffset>4382770</wp:posOffset>
                </wp:positionV>
                <wp:extent cx="0" cy="3909060"/>
                <wp:effectExtent l="0" t="0" r="19050" b="15240"/>
                <wp:wrapNone/>
                <wp:docPr id="186" name="Connecteur droit 186"/>
                <wp:cNvGraphicFramePr/>
                <a:graphic xmlns:a="http://schemas.openxmlformats.org/drawingml/2006/main">
                  <a:graphicData uri="http://schemas.microsoft.com/office/word/2010/wordprocessingShape">
                    <wps:wsp>
                      <wps:cNvCnPr/>
                      <wps:spPr>
                        <a:xfrm flipH="1" flipV="1">
                          <a:off x="0" y="0"/>
                          <a:ext cx="0" cy="3909060"/>
                        </a:xfrm>
                        <a:prstGeom prst="line">
                          <a:avLst/>
                        </a:prstGeom>
                        <a:ln w="22225">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C420E9" id="Connecteur droit 186" o:spid="_x0000_s1026" style="position:absolute;flip:x y;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5pt,345.1pt" to="-9.65pt,6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" strokecolor="#00b050" strokeweight="1.75pt">
                <v:stroke dashstyle="3 1" joinstyle="miter"/>
              </v:line>
            </w:pict>
          </mc:Fallback>
        </mc:AlternateContent>
      </w:r>
      <w:r w:rsidR="00FB07BD">
        <w:rPr>
          <w:noProof/>
          <w:lang w:eastAsia="fr-FR"/>
        </w:rPr>
        <mc:AlternateContent>
          <mc:Choice Requires="wps">
            <w:drawing>
              <wp:anchor distT="0" distB="0" distL="114300" distR="114300" simplePos="0" relativeHeight="251757056" behindDoc="0" locked="0" layoutInCell="1" allowOverlap="1" wp14:anchorId="0B4DEEB0" wp14:editId="2E28DF11">
                <wp:simplePos x="0" y="0"/>
                <wp:positionH relativeFrom="column">
                  <wp:posOffset>-122555</wp:posOffset>
                </wp:positionH>
                <wp:positionV relativeFrom="paragraph">
                  <wp:posOffset>4375150</wp:posOffset>
                </wp:positionV>
                <wp:extent cx="3474720" cy="7620"/>
                <wp:effectExtent l="0" t="0" r="30480" b="30480"/>
                <wp:wrapNone/>
                <wp:docPr id="179" name="Connecteur droit 179"/>
                <wp:cNvGraphicFramePr/>
                <a:graphic xmlns:a="http://schemas.openxmlformats.org/drawingml/2006/main">
                  <a:graphicData uri="http://schemas.microsoft.com/office/word/2010/wordprocessingShape">
                    <wps:wsp>
                      <wps:cNvCnPr/>
                      <wps:spPr>
                        <a:xfrm>
                          <a:off x="0" y="0"/>
                          <a:ext cx="3474720" cy="7620"/>
                        </a:xfrm>
                        <a:prstGeom prst="line">
                          <a:avLst/>
                        </a:prstGeom>
                        <a:ln w="22225">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D8F918" id="Connecteur droit 179" o:spid="_x0000_s1026" style="position:absolute;z-index:251757056;visibility:visible;mso-wrap-style:square;mso-wrap-distance-left:9pt;mso-wrap-distance-top:0;mso-wrap-distance-right:9pt;mso-wrap-distance-bottom:0;mso-position-horizontal:absolute;mso-position-horizontal-relative:text;mso-position-vertical:absolute;mso-position-vertical-relative:text" from="-9.65pt,344.5pt" to="263.95pt,3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" strokecolor="#00b050" strokeweight="1.75pt">
                <v:stroke dashstyle="3 1" joinstyle="miter"/>
              </v:line>
            </w:pict>
          </mc:Fallback>
        </mc:AlternateContent>
      </w:r>
      <w:r w:rsidR="00306AB4">
        <w:rPr>
          <w:noProof/>
          <w:lang w:eastAsia="fr-FR"/>
        </w:rPr>
        <mc:AlternateContent>
          <mc:Choice Requires="wps">
            <w:drawing>
              <wp:anchor distT="0" distB="0" distL="114300" distR="114300" simplePos="0" relativeHeight="251734528" behindDoc="0" locked="0" layoutInCell="1" allowOverlap="1" wp14:anchorId="65810B13" wp14:editId="71026E08">
                <wp:simplePos x="0" y="0"/>
                <wp:positionH relativeFrom="column">
                  <wp:posOffset>3275965</wp:posOffset>
                </wp:positionH>
                <wp:positionV relativeFrom="paragraph">
                  <wp:posOffset>3094990</wp:posOffset>
                </wp:positionV>
                <wp:extent cx="2720340" cy="7620"/>
                <wp:effectExtent l="0" t="0" r="22860" b="30480"/>
                <wp:wrapNone/>
                <wp:docPr id="166" name="Connecteur droit 166"/>
                <wp:cNvGraphicFramePr/>
                <a:graphic xmlns:a="http://schemas.openxmlformats.org/drawingml/2006/main">
                  <a:graphicData uri="http://schemas.microsoft.com/office/word/2010/wordprocessingShape">
                    <wps:wsp>
                      <wps:cNvCnPr/>
                      <wps:spPr>
                        <a:xfrm flipV="1">
                          <a:off x="0" y="0"/>
                          <a:ext cx="2720340" cy="7620"/>
                        </a:xfrm>
                        <a:prstGeom prst="line">
                          <a:avLst/>
                        </a:prstGeom>
                        <a:ln>
                          <a:solidFill>
                            <a:srgbClr val="0000FF"/>
                          </a:solidFill>
                          <a:prstDash val="dash"/>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42B031" id="Connecteur droit 166" o:spid="_x0000_s1026" style="position:absolute;flip:y;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95pt,243.7pt" to="472.15pt,2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" strokecolor="blue" strokeweight="1.5pt">
                <v:stroke dashstyle="dash" joinstyle="miter"/>
              </v:line>
            </w:pict>
          </mc:Fallback>
        </mc:AlternateContent>
      </w:r>
      <w:r w:rsidR="00306AB4">
        <w:rPr>
          <w:noProof/>
          <w:lang w:eastAsia="fr-FR"/>
        </w:rPr>
        <mc:AlternateContent>
          <mc:Choice Requires="wps">
            <w:drawing>
              <wp:anchor distT="0" distB="0" distL="114300" distR="114300" simplePos="0" relativeHeight="251726336" behindDoc="0" locked="0" layoutInCell="1" allowOverlap="1" wp14:anchorId="21A76117" wp14:editId="05442777">
                <wp:simplePos x="0" y="0"/>
                <wp:positionH relativeFrom="column">
                  <wp:posOffset>-122555</wp:posOffset>
                </wp:positionH>
                <wp:positionV relativeFrom="paragraph">
                  <wp:posOffset>4001770</wp:posOffset>
                </wp:positionV>
                <wp:extent cx="3398520" cy="15240"/>
                <wp:effectExtent l="0" t="0" r="30480" b="22860"/>
                <wp:wrapNone/>
                <wp:docPr id="137" name="Connecteur droit 137"/>
                <wp:cNvGraphicFramePr/>
                <a:graphic xmlns:a="http://schemas.openxmlformats.org/drawingml/2006/main">
                  <a:graphicData uri="http://schemas.microsoft.com/office/word/2010/wordprocessingShape">
                    <wps:wsp>
                      <wps:cNvCnPr/>
                      <wps:spPr>
                        <a:xfrm>
                          <a:off x="0" y="0"/>
                          <a:ext cx="3398520" cy="15240"/>
                        </a:xfrm>
                        <a:prstGeom prst="line">
                          <a:avLst/>
                        </a:prstGeom>
                        <a:ln>
                          <a:solidFill>
                            <a:srgbClr val="0000FF"/>
                          </a:solidFill>
                          <a:prstDash val="dash"/>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267DB0" id="Connecteur droit 137" o:spid="_x0000_s1026" style="position:absolute;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5pt,315.1pt" to="257.95pt,3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" strokecolor="blue" strokeweight="1.5pt">
                <v:stroke dashstyle="dash" joinstyle="miter"/>
              </v:line>
            </w:pict>
          </mc:Fallback>
        </mc:AlternateContent>
      </w:r>
      <w:r w:rsidR="00306AB4">
        <w:rPr>
          <w:noProof/>
          <w:lang w:eastAsia="fr-FR"/>
        </w:rPr>
        <mc:AlternateContent>
          <mc:Choice Requires="wps">
            <w:drawing>
              <wp:anchor distT="0" distB="0" distL="114300" distR="114300" simplePos="0" relativeHeight="251736576" behindDoc="0" locked="0" layoutInCell="1" allowOverlap="1" wp14:anchorId="5B660B11" wp14:editId="22AAABC4">
                <wp:simplePos x="0" y="0"/>
                <wp:positionH relativeFrom="column">
                  <wp:posOffset>3275965</wp:posOffset>
                </wp:positionH>
                <wp:positionV relativeFrom="paragraph">
                  <wp:posOffset>3039745</wp:posOffset>
                </wp:positionV>
                <wp:extent cx="0" cy="960120"/>
                <wp:effectExtent l="0" t="0" r="19050" b="11430"/>
                <wp:wrapNone/>
                <wp:docPr id="168" name="Connecteur droit 168"/>
                <wp:cNvGraphicFramePr/>
                <a:graphic xmlns:a="http://schemas.openxmlformats.org/drawingml/2006/main">
                  <a:graphicData uri="http://schemas.microsoft.com/office/word/2010/wordprocessingShape">
                    <wps:wsp>
                      <wps:cNvCnPr/>
                      <wps:spPr>
                        <a:xfrm flipH="1" flipV="1">
                          <a:off x="0" y="0"/>
                          <a:ext cx="0" cy="960120"/>
                        </a:xfrm>
                        <a:prstGeom prst="line">
                          <a:avLst/>
                        </a:prstGeom>
                        <a:ln>
                          <a:solidFill>
                            <a:srgbClr val="0000FF"/>
                          </a:solidFill>
                          <a:prstDash val="dash"/>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4CD976" id="Connecteur droit 168" o:spid="_x0000_s1026" style="position:absolute;flip:x y;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95pt,239.35pt" to="257.95pt,3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" strokecolor="blue" strokeweight="1.5pt">
                <v:stroke dashstyle="dash" joinstyle="miter"/>
              </v:line>
            </w:pict>
          </mc:Fallback>
        </mc:AlternateContent>
      </w:r>
      <w:r w:rsidR="005653CA">
        <w:rPr>
          <w:noProof/>
          <w:lang w:eastAsia="fr-FR"/>
        </w:rPr>
        <mc:AlternateContent>
          <mc:Choice Requires="wps">
            <w:drawing>
              <wp:anchor distT="0" distB="0" distL="114300" distR="114300" simplePos="0" relativeHeight="251751936" behindDoc="0" locked="0" layoutInCell="1" allowOverlap="1" wp14:anchorId="68A80AE2" wp14:editId="088C4623">
                <wp:simplePos x="0" y="0"/>
                <wp:positionH relativeFrom="column">
                  <wp:posOffset>-183515</wp:posOffset>
                </wp:positionH>
                <wp:positionV relativeFrom="paragraph">
                  <wp:posOffset>4550410</wp:posOffset>
                </wp:positionV>
                <wp:extent cx="1310640" cy="853440"/>
                <wp:effectExtent l="0" t="0" r="0" b="3810"/>
                <wp:wrapNone/>
                <wp:docPr id="176" name="Zone de texte 176"/>
                <wp:cNvGraphicFramePr/>
                <a:graphic xmlns:a="http://schemas.openxmlformats.org/drawingml/2006/main">
                  <a:graphicData uri="http://schemas.microsoft.com/office/word/2010/wordprocessingShape">
                    <wps:wsp>
                      <wps:cNvSpPr txBox="1"/>
                      <wps:spPr>
                        <a:xfrm>
                          <a:off x="0" y="0"/>
                          <a:ext cx="1310640" cy="8534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4071F7" w14:textId="4C3E489E" w:rsidR="009E19AF" w:rsidRPr="00F52D0C" w:rsidRDefault="009E19AF" w:rsidP="005653CA">
                            <w:pPr>
                              <w:jc w:val="right"/>
                              <w:rPr>
                                <w:b/>
                              </w:rPr>
                            </w:pPr>
                            <w:r>
                              <w:rPr>
                                <w:b/>
                              </w:rPr>
                              <w:t>Ordinateur équipé d’un logiciel de gestion des pesées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80AE2" id="Zone de texte 176" o:spid="_x0000_s1039" type="#_x0000_t202" style="position:absolute;margin-left:-14.45pt;margin-top:358.3pt;width:103.2pt;height:67.2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" filled="f" stroked="f" strokeweight=".5pt">
                <v:textbox>
                  <w:txbxContent>
                    <w:p w14:paraId="744071F7" w14:textId="4C3E489E" w:rsidR="009E19AF" w:rsidRPr="00F52D0C" w:rsidRDefault="009E19AF" w:rsidP="005653CA">
                      <w:pPr>
                        <w:jc w:val="right"/>
                        <w:rPr>
                          <w:b/>
                        </w:rPr>
                      </w:pPr>
                      <w:r>
                        <w:rPr>
                          <w:b/>
                        </w:rPr>
                        <w:t>Ordinateur équipé d’un logiciel de gestion des pesées</w:t>
                      </w:r>
                    </w:p>
                  </w:txbxContent>
                </v:textbox>
              </v:shape>
            </w:pict>
          </mc:Fallback>
        </mc:AlternateContent>
      </w:r>
      <w:r w:rsidR="00162C5C">
        <w:rPr>
          <w:noProof/>
          <w:lang w:eastAsia="fr-FR"/>
        </w:rPr>
        <mc:AlternateContent>
          <mc:Choice Requires="wps">
            <w:drawing>
              <wp:anchor distT="0" distB="0" distL="114300" distR="114300" simplePos="0" relativeHeight="251749888" behindDoc="0" locked="0" layoutInCell="1" allowOverlap="1" wp14:anchorId="2E917023" wp14:editId="086B6E95">
                <wp:simplePos x="0" y="0"/>
                <wp:positionH relativeFrom="column">
                  <wp:posOffset>525780</wp:posOffset>
                </wp:positionH>
                <wp:positionV relativeFrom="paragraph">
                  <wp:posOffset>2644140</wp:posOffset>
                </wp:positionV>
                <wp:extent cx="1851660" cy="289560"/>
                <wp:effectExtent l="0" t="0" r="0" b="0"/>
                <wp:wrapNone/>
                <wp:docPr id="175" name="Zone de texte 175"/>
                <wp:cNvGraphicFramePr/>
                <a:graphic xmlns:a="http://schemas.openxmlformats.org/drawingml/2006/main">
                  <a:graphicData uri="http://schemas.microsoft.com/office/word/2010/wordprocessingShape">
                    <wps:wsp>
                      <wps:cNvSpPr txBox="1"/>
                      <wps:spPr>
                        <a:xfrm>
                          <a:off x="0" y="0"/>
                          <a:ext cx="1851660"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91B0AA" w14:textId="5E5B8D28" w:rsidR="009E19AF" w:rsidRPr="00F52D0C" w:rsidRDefault="009E19AF" w:rsidP="008723C2">
                            <w:pPr>
                              <w:jc w:val="left"/>
                              <w:rPr>
                                <w:b/>
                              </w:rPr>
                            </w:pPr>
                            <w:r>
                              <w:rPr>
                                <w:b/>
                              </w:rPr>
                              <w:t xml:space="preserve">Indicateur de pesée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17023" id="Zone de texte 175" o:spid="_x0000_s1040" type="#_x0000_t202" style="position:absolute;margin-left:41.4pt;margin-top:208.2pt;width:145.8pt;height:22.8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" filled="f" stroked="f" strokeweight=".5pt">
                <v:textbox>
                  <w:txbxContent>
                    <w:p w14:paraId="7391B0AA" w14:textId="5E5B8D28" w:rsidR="009E19AF" w:rsidRPr="00F52D0C" w:rsidRDefault="009E19AF" w:rsidP="008723C2">
                      <w:pPr>
                        <w:jc w:val="left"/>
                        <w:rPr>
                          <w:b/>
                        </w:rPr>
                      </w:pPr>
                      <w:r>
                        <w:rPr>
                          <w:b/>
                        </w:rPr>
                        <w:t xml:space="preserve">Indicateur de pesée </w:t>
                      </w:r>
                    </w:p>
                  </w:txbxContent>
                </v:textbox>
              </v:shape>
            </w:pict>
          </mc:Fallback>
        </mc:AlternateContent>
      </w:r>
      <w:r w:rsidR="00162C5C">
        <w:rPr>
          <w:noProof/>
          <w:lang w:eastAsia="fr-FR"/>
        </w:rPr>
        <mc:AlternateContent>
          <mc:Choice Requires="wps">
            <w:drawing>
              <wp:anchor distT="0" distB="0" distL="114300" distR="114300" simplePos="0" relativeHeight="251745792" behindDoc="0" locked="0" layoutInCell="1" allowOverlap="1" wp14:anchorId="665510E4" wp14:editId="1C7DF0A5">
                <wp:simplePos x="0" y="0"/>
                <wp:positionH relativeFrom="column">
                  <wp:posOffset>3397885</wp:posOffset>
                </wp:positionH>
                <wp:positionV relativeFrom="paragraph">
                  <wp:posOffset>2582545</wp:posOffset>
                </wp:positionV>
                <wp:extent cx="1851660" cy="289560"/>
                <wp:effectExtent l="0" t="0" r="0" b="0"/>
                <wp:wrapNone/>
                <wp:docPr id="173" name="Zone de texte 173"/>
                <wp:cNvGraphicFramePr/>
                <a:graphic xmlns:a="http://schemas.openxmlformats.org/drawingml/2006/main">
                  <a:graphicData uri="http://schemas.microsoft.com/office/word/2010/wordprocessingShape">
                    <wps:wsp>
                      <wps:cNvSpPr txBox="1"/>
                      <wps:spPr>
                        <a:xfrm>
                          <a:off x="0" y="0"/>
                          <a:ext cx="1851660"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510C1E" w14:textId="3B79A279" w:rsidR="009E19AF" w:rsidRPr="00F52D0C" w:rsidRDefault="009E19AF" w:rsidP="00920738">
                            <w:pPr>
                              <w:jc w:val="left"/>
                              <w:rPr>
                                <w:b/>
                              </w:rPr>
                            </w:pPr>
                            <w:r>
                              <w:rPr>
                                <w:b/>
                              </w:rPr>
                              <w:t>Boîtier de raccordement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510E4" id="Zone de texte 173" o:spid="_x0000_s1041" type="#_x0000_t202" style="position:absolute;margin-left:267.55pt;margin-top:203.35pt;width:145.8pt;height:22.8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" filled="f" stroked="f" strokeweight=".5pt">
                <v:textbox>
                  <w:txbxContent>
                    <w:p w14:paraId="3F510C1E" w14:textId="3B79A279" w:rsidR="009E19AF" w:rsidRPr="00F52D0C" w:rsidRDefault="009E19AF" w:rsidP="00920738">
                      <w:pPr>
                        <w:jc w:val="left"/>
                        <w:rPr>
                          <w:b/>
                        </w:rPr>
                      </w:pPr>
                      <w:r>
                        <w:rPr>
                          <w:b/>
                        </w:rPr>
                        <w:t>Boîtier de raccordement</w:t>
                      </w:r>
                    </w:p>
                  </w:txbxContent>
                </v:textbox>
              </v:shape>
            </w:pict>
          </mc:Fallback>
        </mc:AlternateContent>
      </w:r>
      <w:r w:rsidR="00162C5C">
        <w:rPr>
          <w:noProof/>
          <w:lang w:eastAsia="fr-FR"/>
        </w:rPr>
        <mc:AlternateContent>
          <mc:Choice Requires="wps">
            <w:drawing>
              <wp:anchor distT="0" distB="0" distL="114300" distR="114300" simplePos="0" relativeHeight="251743744" behindDoc="0" locked="0" layoutInCell="1" allowOverlap="1" wp14:anchorId="419BDEB5" wp14:editId="2685AB5B">
                <wp:simplePos x="0" y="0"/>
                <wp:positionH relativeFrom="column">
                  <wp:posOffset>5112385</wp:posOffset>
                </wp:positionH>
                <wp:positionV relativeFrom="paragraph">
                  <wp:posOffset>1378585</wp:posOffset>
                </wp:positionV>
                <wp:extent cx="739140" cy="289560"/>
                <wp:effectExtent l="0" t="0" r="0" b="0"/>
                <wp:wrapNone/>
                <wp:docPr id="171" name="Zone de texte 171"/>
                <wp:cNvGraphicFramePr/>
                <a:graphic xmlns:a="http://schemas.openxmlformats.org/drawingml/2006/main">
                  <a:graphicData uri="http://schemas.microsoft.com/office/word/2010/wordprocessingShape">
                    <wps:wsp>
                      <wps:cNvSpPr txBox="1"/>
                      <wps:spPr>
                        <a:xfrm>
                          <a:off x="0" y="0"/>
                          <a:ext cx="739140"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A7D0C8" w14:textId="2C7DA9E5" w:rsidR="009E19AF" w:rsidRPr="00F52D0C" w:rsidRDefault="009E19AF" w:rsidP="00920738">
                            <w:pPr>
                              <w:rPr>
                                <w:b/>
                              </w:rPr>
                            </w:pPr>
                            <w:r>
                              <w:rPr>
                                <w:b/>
                              </w:rPr>
                              <w:t>Capteur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BDEB5" id="Zone de texte 171" o:spid="_x0000_s1042" type="#_x0000_t202" style="position:absolute;margin-left:402.55pt;margin-top:108.55pt;width:58.2pt;height:22.8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" filled="f" stroked="f" strokeweight=".5pt">
                <v:textbox>
                  <w:txbxContent>
                    <w:p w14:paraId="2EA7D0C8" w14:textId="2C7DA9E5" w:rsidR="009E19AF" w:rsidRPr="00F52D0C" w:rsidRDefault="009E19AF" w:rsidP="00920738">
                      <w:pPr>
                        <w:rPr>
                          <w:b/>
                        </w:rPr>
                      </w:pPr>
                      <w:r>
                        <w:rPr>
                          <w:b/>
                        </w:rPr>
                        <w:t>Capteur</w:t>
                      </w:r>
                    </w:p>
                  </w:txbxContent>
                </v:textbox>
              </v:shape>
            </w:pict>
          </mc:Fallback>
        </mc:AlternateContent>
      </w:r>
      <w:r w:rsidR="00162C5C">
        <w:rPr>
          <w:noProof/>
          <w:lang w:eastAsia="fr-FR"/>
        </w:rPr>
        <mc:AlternateContent>
          <mc:Choice Requires="wps">
            <w:drawing>
              <wp:anchor distT="0" distB="0" distL="114300" distR="114300" simplePos="0" relativeHeight="251741696" behindDoc="0" locked="0" layoutInCell="1" allowOverlap="1" wp14:anchorId="30B4802C" wp14:editId="710B8B7C">
                <wp:simplePos x="0" y="0"/>
                <wp:positionH relativeFrom="column">
                  <wp:posOffset>982345</wp:posOffset>
                </wp:positionH>
                <wp:positionV relativeFrom="paragraph">
                  <wp:posOffset>989965</wp:posOffset>
                </wp:positionV>
                <wp:extent cx="929640" cy="243840"/>
                <wp:effectExtent l="0" t="0" r="0" b="3810"/>
                <wp:wrapNone/>
                <wp:docPr id="170" name="Zone de texte 170"/>
                <wp:cNvGraphicFramePr/>
                <a:graphic xmlns:a="http://schemas.openxmlformats.org/drawingml/2006/main">
                  <a:graphicData uri="http://schemas.microsoft.com/office/word/2010/wordprocessingShape">
                    <wps:wsp>
                      <wps:cNvSpPr txBox="1"/>
                      <wps:spPr>
                        <a:xfrm>
                          <a:off x="0" y="0"/>
                          <a:ext cx="929640" cy="24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AFFB74" w14:textId="4A2E28C2" w:rsidR="009E19AF" w:rsidRPr="00F52D0C" w:rsidRDefault="009E19AF" w:rsidP="00920738">
                            <w:pPr>
                              <w:rPr>
                                <w:b/>
                              </w:rPr>
                            </w:pPr>
                            <w:r>
                              <w:rPr>
                                <w:b/>
                              </w:rPr>
                              <w:t>Répétiteur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4802C" id="Zone de texte 170" o:spid="_x0000_s1043" type="#_x0000_t202" style="position:absolute;margin-left:77.35pt;margin-top:77.95pt;width:73.2pt;height:19.2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" filled="f" stroked="f" strokeweight=".5pt">
                <v:textbox>
                  <w:txbxContent>
                    <w:p w14:paraId="4DAFFB74" w14:textId="4A2E28C2" w:rsidR="009E19AF" w:rsidRPr="00F52D0C" w:rsidRDefault="009E19AF" w:rsidP="00920738">
                      <w:pPr>
                        <w:rPr>
                          <w:b/>
                        </w:rPr>
                      </w:pPr>
                      <w:r>
                        <w:rPr>
                          <w:b/>
                        </w:rPr>
                        <w:t>Répétiteur</w:t>
                      </w:r>
                    </w:p>
                  </w:txbxContent>
                </v:textbox>
              </v:shape>
            </w:pict>
          </mc:Fallback>
        </mc:AlternateContent>
      </w:r>
      <w:r w:rsidR="008723C2">
        <w:rPr>
          <w:noProof/>
          <w:lang w:eastAsia="fr-FR"/>
        </w:rPr>
        <mc:AlternateContent>
          <mc:Choice Requires="wps">
            <w:drawing>
              <wp:anchor distT="0" distB="0" distL="114300" distR="114300" simplePos="0" relativeHeight="251747840" behindDoc="0" locked="0" layoutInCell="1" allowOverlap="1" wp14:anchorId="19E8A8DF" wp14:editId="62F3148C">
                <wp:simplePos x="0" y="0"/>
                <wp:positionH relativeFrom="column">
                  <wp:posOffset>2499360</wp:posOffset>
                </wp:positionH>
                <wp:positionV relativeFrom="paragraph">
                  <wp:posOffset>1600200</wp:posOffset>
                </wp:positionV>
                <wp:extent cx="739140" cy="289560"/>
                <wp:effectExtent l="0" t="0" r="0" b="0"/>
                <wp:wrapNone/>
                <wp:docPr id="174" name="Zone de texte 174"/>
                <wp:cNvGraphicFramePr/>
                <a:graphic xmlns:a="http://schemas.openxmlformats.org/drawingml/2006/main">
                  <a:graphicData uri="http://schemas.microsoft.com/office/word/2010/wordprocessingShape">
                    <wps:wsp>
                      <wps:cNvSpPr txBox="1"/>
                      <wps:spPr>
                        <a:xfrm>
                          <a:off x="0" y="0"/>
                          <a:ext cx="739140"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2AAC26" w14:textId="62B0A8F6" w:rsidR="009E19AF" w:rsidRPr="00F52D0C" w:rsidRDefault="009E19AF" w:rsidP="008723C2">
                            <w:pPr>
                              <w:rPr>
                                <w:b/>
                              </w:rPr>
                            </w:pPr>
                            <w:r>
                              <w:rPr>
                                <w:b/>
                              </w:rPr>
                              <w:t>Pont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8A8DF" id="Zone de texte 174" o:spid="_x0000_s1044" type="#_x0000_t202" style="position:absolute;margin-left:196.8pt;margin-top:126pt;width:58.2pt;height:22.8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" filled="f" stroked="f" strokeweight=".5pt">
                <v:textbox>
                  <w:txbxContent>
                    <w:p w14:paraId="472AAC26" w14:textId="62B0A8F6" w:rsidR="009E19AF" w:rsidRPr="00F52D0C" w:rsidRDefault="009E19AF" w:rsidP="008723C2">
                      <w:pPr>
                        <w:rPr>
                          <w:b/>
                        </w:rPr>
                      </w:pPr>
                      <w:r>
                        <w:rPr>
                          <w:b/>
                        </w:rPr>
                        <w:t>Pont</w:t>
                      </w:r>
                    </w:p>
                  </w:txbxContent>
                </v:textbox>
              </v:shape>
            </w:pict>
          </mc:Fallback>
        </mc:AlternateContent>
      </w:r>
      <w:r w:rsidR="00CE61BF">
        <w:rPr>
          <w:noProof/>
          <w:lang w:eastAsia="fr-FR"/>
        </w:rPr>
        <mc:AlternateContent>
          <mc:Choice Requires="wps">
            <w:drawing>
              <wp:anchor distT="0" distB="0" distL="114300" distR="114300" simplePos="0" relativeHeight="251732480" behindDoc="0" locked="0" layoutInCell="1" allowOverlap="1" wp14:anchorId="1A3866C1" wp14:editId="22682C7B">
                <wp:simplePos x="0" y="0"/>
                <wp:positionH relativeFrom="column">
                  <wp:posOffset>5973445</wp:posOffset>
                </wp:positionH>
                <wp:positionV relativeFrom="paragraph">
                  <wp:posOffset>98425</wp:posOffset>
                </wp:positionV>
                <wp:extent cx="38100" cy="2994660"/>
                <wp:effectExtent l="0" t="0" r="19050" b="15240"/>
                <wp:wrapNone/>
                <wp:docPr id="145" name="Connecteur droit 145"/>
                <wp:cNvGraphicFramePr/>
                <a:graphic xmlns:a="http://schemas.openxmlformats.org/drawingml/2006/main">
                  <a:graphicData uri="http://schemas.microsoft.com/office/word/2010/wordprocessingShape">
                    <wps:wsp>
                      <wps:cNvCnPr/>
                      <wps:spPr>
                        <a:xfrm flipV="1">
                          <a:off x="0" y="0"/>
                          <a:ext cx="38100" cy="2994660"/>
                        </a:xfrm>
                        <a:prstGeom prst="line">
                          <a:avLst/>
                        </a:prstGeom>
                        <a:ln>
                          <a:solidFill>
                            <a:srgbClr val="0000FF"/>
                          </a:solidFill>
                          <a:prstDash val="dash"/>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60D2AF" id="Connecteur droit 145" o:spid="_x0000_s1026" style="position:absolute;flip:y;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0.35pt,7.75pt" to="473.35pt,2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" strokecolor="blue" strokeweight="1.5pt">
                <v:stroke dashstyle="dash" joinstyle="miter"/>
              </v:line>
            </w:pict>
          </mc:Fallback>
        </mc:AlternateContent>
      </w:r>
      <w:r w:rsidR="0085210E">
        <w:rPr>
          <w:noProof/>
          <w:lang w:eastAsia="fr-FR"/>
        </w:rPr>
        <mc:AlternateContent>
          <mc:Choice Requires="wps">
            <w:drawing>
              <wp:anchor distT="0" distB="0" distL="114300" distR="114300" simplePos="0" relativeHeight="251728384" behindDoc="0" locked="0" layoutInCell="1" allowOverlap="1" wp14:anchorId="78C8B352" wp14:editId="117F3A8F">
                <wp:simplePos x="0" y="0"/>
                <wp:positionH relativeFrom="column">
                  <wp:posOffset>-122555</wp:posOffset>
                </wp:positionH>
                <wp:positionV relativeFrom="paragraph">
                  <wp:posOffset>106045</wp:posOffset>
                </wp:positionV>
                <wp:extent cx="0" cy="3893820"/>
                <wp:effectExtent l="0" t="0" r="19050" b="11430"/>
                <wp:wrapNone/>
                <wp:docPr id="138" name="Connecteur droit 138"/>
                <wp:cNvGraphicFramePr/>
                <a:graphic xmlns:a="http://schemas.openxmlformats.org/drawingml/2006/main">
                  <a:graphicData uri="http://schemas.microsoft.com/office/word/2010/wordprocessingShape">
                    <wps:wsp>
                      <wps:cNvCnPr/>
                      <wps:spPr>
                        <a:xfrm flipV="1">
                          <a:off x="0" y="0"/>
                          <a:ext cx="0" cy="3893820"/>
                        </a:xfrm>
                        <a:prstGeom prst="line">
                          <a:avLst/>
                        </a:prstGeom>
                        <a:ln>
                          <a:solidFill>
                            <a:srgbClr val="0000FF"/>
                          </a:solidFill>
                          <a:prstDash val="dash"/>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F0D534" id="Connecteur droit 138" o:spid="_x0000_s1026" style="position:absolute;flip:y;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5pt,8.35pt" to="-9.65pt,3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" strokecolor="blue" strokeweight="1.5pt">
                <v:stroke dashstyle="dash" joinstyle="miter"/>
              </v:line>
            </w:pict>
          </mc:Fallback>
        </mc:AlternateContent>
      </w:r>
      <w:r w:rsidR="0085210E">
        <w:rPr>
          <w:noProof/>
          <w:lang w:eastAsia="fr-FR"/>
        </w:rPr>
        <mc:AlternateContent>
          <mc:Choice Requires="wps">
            <w:drawing>
              <wp:anchor distT="0" distB="0" distL="114300" distR="114300" simplePos="0" relativeHeight="251730432" behindDoc="0" locked="0" layoutInCell="1" allowOverlap="1" wp14:anchorId="2E3CC2DE" wp14:editId="58F64B8D">
                <wp:simplePos x="0" y="0"/>
                <wp:positionH relativeFrom="column">
                  <wp:posOffset>-122555</wp:posOffset>
                </wp:positionH>
                <wp:positionV relativeFrom="paragraph">
                  <wp:posOffset>98425</wp:posOffset>
                </wp:positionV>
                <wp:extent cx="6126480" cy="7620"/>
                <wp:effectExtent l="0" t="0" r="26670" b="30480"/>
                <wp:wrapNone/>
                <wp:docPr id="141" name="Connecteur droit 141"/>
                <wp:cNvGraphicFramePr/>
                <a:graphic xmlns:a="http://schemas.openxmlformats.org/drawingml/2006/main">
                  <a:graphicData uri="http://schemas.microsoft.com/office/word/2010/wordprocessingShape">
                    <wps:wsp>
                      <wps:cNvCnPr/>
                      <wps:spPr>
                        <a:xfrm flipH="1" flipV="1">
                          <a:off x="0" y="0"/>
                          <a:ext cx="6126480" cy="7620"/>
                        </a:xfrm>
                        <a:prstGeom prst="line">
                          <a:avLst/>
                        </a:prstGeom>
                        <a:ln>
                          <a:solidFill>
                            <a:srgbClr val="0000FF"/>
                          </a:solidFill>
                          <a:prstDash val="dash"/>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EF3267" id="Connecteur droit 141" o:spid="_x0000_s1026" style="position:absolute;flip:x y;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5pt,7.75pt" to="472.7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" strokecolor="blue" strokeweight="1.5pt">
                <v:stroke dashstyle="dash" joinstyle="miter"/>
              </v:line>
            </w:pict>
          </mc:Fallback>
        </mc:AlternateContent>
      </w:r>
      <w:r w:rsidR="00DC595F">
        <w:rPr>
          <w:noProof/>
          <w:lang w:eastAsia="fr-FR"/>
        </w:rPr>
        <w:drawing>
          <wp:inline distT="0" distB="0" distL="0" distR="0" wp14:anchorId="6054AC83" wp14:editId="7BBD44A0">
            <wp:extent cx="5577840" cy="8366761"/>
            <wp:effectExtent l="0" t="0" r="3810" b="0"/>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Schéma comple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77840" cy="8366761"/>
                    </a:xfrm>
                    <a:prstGeom prst="rect">
                      <a:avLst/>
                    </a:prstGeom>
                  </pic:spPr>
                </pic:pic>
              </a:graphicData>
            </a:graphic>
          </wp:inline>
        </w:drawing>
      </w:r>
      <w:r w:rsidR="00DC595F">
        <w:br w:type="page"/>
      </w:r>
    </w:p>
    <w:p w14:paraId="4A18DD8E" w14:textId="60605106" w:rsidR="001A3EBF" w:rsidRPr="00E80447" w:rsidRDefault="001A3EBF" w:rsidP="001A3EBF">
      <w:pPr>
        <w:pStyle w:val="Titre2"/>
      </w:pPr>
      <w:bookmarkStart w:id="26" w:name="_Toc38464441"/>
      <w:bookmarkStart w:id="27" w:name="_Toc42095588"/>
      <w:bookmarkStart w:id="28" w:name="_Toc229481341"/>
      <w:r>
        <w:lastRenderedPageBreak/>
        <w:t>Spécificités sur l’</w:t>
      </w:r>
      <w:r w:rsidR="0096537F">
        <w:t>IPFNA</w:t>
      </w:r>
      <w:r>
        <w:t xml:space="preserve"> pour les Usines d’enrobés mobiles</w:t>
      </w:r>
      <w:bookmarkEnd w:id="26"/>
      <w:bookmarkEnd w:id="27"/>
      <w:bookmarkEnd w:id="28"/>
      <w:r>
        <w:t xml:space="preserve"> </w:t>
      </w:r>
    </w:p>
    <w:p w14:paraId="74EF140F" w14:textId="77777777" w:rsidR="001A3EBF" w:rsidRDefault="001A3EBF" w:rsidP="001A3EBF">
      <w:r>
        <w:t>Pour les Usines d’enrobés mobiles ne disposant pas d’un pont bascule sous trémie, il est accepté que la prise du poids à vide du véhicule soit réalisée une fois toutes les 24 heures (glissantes).</w:t>
      </w:r>
    </w:p>
    <w:p w14:paraId="12E16B87" w14:textId="15FCBE53" w:rsidR="001A3EBF" w:rsidRPr="0043511A" w:rsidRDefault="00834A4D" w:rsidP="001A3EBF">
      <w:r>
        <w:t>À</w:t>
      </w:r>
      <w:r w:rsidR="001A3EBF">
        <w:t xml:space="preserve"> chaque installation d’une usine mobile, avant son démarrage de production, son </w:t>
      </w:r>
      <w:r w:rsidR="0096537F">
        <w:t>IPFNA</w:t>
      </w:r>
      <w:r w:rsidR="000F4FE0">
        <w:t>.</w:t>
      </w:r>
      <w:r w:rsidR="001A3EBF">
        <w:t xml:space="preserve"> doit faire l’objet de la vérification de métrologie </w:t>
      </w:r>
      <w:r w:rsidR="001A3EBF" w:rsidRPr="0043511A">
        <w:t xml:space="preserve">légale : instrument certifié et légalement mis en service et surtout conformité aux dispositions de l’article 20 de </w:t>
      </w:r>
      <w:r w:rsidR="008400D7" w:rsidRPr="0043511A">
        <w:t>l’arrêté du 26 mai 2004 relatif aux instruments de pesage à fonctionnement non automatique, en service</w:t>
      </w:r>
      <w:r w:rsidR="001A3EBF" w:rsidRPr="0043511A">
        <w:t xml:space="preserve">. </w:t>
      </w:r>
    </w:p>
    <w:p w14:paraId="6CE6D90E" w14:textId="329F615C" w:rsidR="001A3EBF" w:rsidRDefault="001A3EBF" w:rsidP="001A3EBF">
      <w:r w:rsidRPr="0043511A">
        <w:t xml:space="preserve">Lors du transport d’un chantier à l’autre, les différents éléments </w:t>
      </w:r>
      <w:r>
        <w:t xml:space="preserve">qui constituent l’ensemble de l’usine d’enrobés (partie production proprement dite, </w:t>
      </w:r>
      <w:r w:rsidR="0096537F">
        <w:t>IPFNA</w:t>
      </w:r>
      <w:r>
        <w:t xml:space="preserve"> et système informatique) sont déconnectés et séparés. Au moment du remontage, il faut vérifier la cohérence de l’ensemble vis-à-vis des exigences de ce référentiel (voir </w:t>
      </w:r>
      <w:r w:rsidRPr="00D6484B">
        <w:t>chapitre</w:t>
      </w:r>
      <w:r w:rsidR="00E72CB5" w:rsidRPr="00D6484B">
        <w:t xml:space="preserve"> XI</w:t>
      </w:r>
      <w:r>
        <w:t>)</w:t>
      </w:r>
      <w:r w:rsidR="00E72CB5">
        <w:t>.</w:t>
      </w:r>
      <w:r w:rsidR="00D26FBF">
        <w:t> </w:t>
      </w:r>
    </w:p>
    <w:p w14:paraId="02CE578A" w14:textId="77777777" w:rsidR="001A3EBF" w:rsidRPr="003B65D3" w:rsidRDefault="001A3EBF" w:rsidP="001A3EBF"/>
    <w:p w14:paraId="4100F7BD" w14:textId="77777777" w:rsidR="001A3EBF" w:rsidRDefault="001A3EBF" w:rsidP="001A3EBF">
      <w:pPr>
        <w:pStyle w:val="Titre2"/>
      </w:pPr>
      <w:bookmarkStart w:id="29" w:name="_Toc38464442"/>
      <w:bookmarkStart w:id="30" w:name="_Toc42095589"/>
      <w:bookmarkStart w:id="31" w:name="_Toc229481342"/>
      <w:r>
        <w:t>Enregistrement et stockage des données liées à la pesée</w:t>
      </w:r>
      <w:bookmarkEnd w:id="29"/>
      <w:bookmarkEnd w:id="30"/>
      <w:bookmarkEnd w:id="31"/>
    </w:p>
    <w:p w14:paraId="1E9D4378" w14:textId="7AAD1249" w:rsidR="001A3EBF" w:rsidRPr="00EC3F39" w:rsidRDefault="001A3EBF" w:rsidP="001A3EBF">
      <w:r w:rsidRPr="00EC3F39">
        <w:t>Associé à l’</w:t>
      </w:r>
      <w:r w:rsidR="0096537F">
        <w:t>IPFNA</w:t>
      </w:r>
      <w:r w:rsidRPr="00EC3F39">
        <w:t xml:space="preserve"> doit exister un dispositif d’enregistrement et de stockage des données brutes de pesage ; Il s’agit selon les cas :</w:t>
      </w:r>
    </w:p>
    <w:p w14:paraId="123225C4" w14:textId="12B5BB78" w:rsidR="001A3EBF" w:rsidRPr="00EC3F39" w:rsidRDefault="001A3EBF" w:rsidP="00213E8D">
      <w:pPr>
        <w:pStyle w:val="Paragraphedeliste"/>
        <w:numPr>
          <w:ilvl w:val="0"/>
          <w:numId w:val="11"/>
        </w:numPr>
      </w:pPr>
      <w:r>
        <w:t>D</w:t>
      </w:r>
      <w:r w:rsidRPr="00EC3F39">
        <w:t>’un D</w:t>
      </w:r>
      <w:r w:rsidR="00D41420">
        <w:t>ispositif de Sauvegarde des Données (DSD)</w:t>
      </w:r>
      <w:r>
        <w:t> ;</w:t>
      </w:r>
    </w:p>
    <w:p w14:paraId="28DF9B82" w14:textId="6DD475F3" w:rsidR="001A3EBF" w:rsidRPr="00EC3F39" w:rsidRDefault="001A3EBF" w:rsidP="00213E8D">
      <w:pPr>
        <w:pStyle w:val="Paragraphedeliste"/>
        <w:numPr>
          <w:ilvl w:val="0"/>
          <w:numId w:val="11"/>
        </w:numPr>
      </w:pPr>
      <w:r>
        <w:t>O</w:t>
      </w:r>
      <w:r w:rsidRPr="00EC3F39">
        <w:t xml:space="preserve">u d’une </w:t>
      </w:r>
      <w:r w:rsidR="00AE65C9">
        <w:t>I</w:t>
      </w:r>
      <w:r w:rsidRPr="00EC3F39">
        <w:t>mprimante Fil de l’Eau (</w:t>
      </w:r>
      <w:r>
        <w:t>IFE</w:t>
      </w:r>
      <w:r w:rsidRPr="00EC3F39">
        <w:t>)</w:t>
      </w:r>
      <w:r>
        <w:t>.</w:t>
      </w:r>
    </w:p>
    <w:p w14:paraId="255D92C2" w14:textId="77777777" w:rsidR="001A3EBF" w:rsidRPr="00EC3F39" w:rsidRDefault="001A3EBF" w:rsidP="001A3EBF">
      <w:pPr>
        <w:pStyle w:val="Sansinterligne"/>
        <w:rPr>
          <w:rFonts w:ascii="Times New Roman" w:hAnsi="Times New Roman" w:cs="Times New Roman"/>
          <w:lang w:val="fr-FR"/>
        </w:rPr>
      </w:pPr>
    </w:p>
    <w:p w14:paraId="11D3EFBA" w14:textId="62ED161A" w:rsidR="001A3EBF" w:rsidRDefault="001A3EBF" w:rsidP="001A3EBF">
      <w:r w:rsidRPr="00EC3F39">
        <w:t xml:space="preserve">Le DSD est un dispositif, soit incorporé à l’indicateur comme solution logicielle ou externe et connecté à celui-ci, destiné au stockage à long terme des données brutes de pesage. Ce dispositif </w:t>
      </w:r>
      <w:r>
        <w:t xml:space="preserve">qui </w:t>
      </w:r>
      <w:r w:rsidRPr="00EC3F39">
        <w:t xml:space="preserve">doit </w:t>
      </w:r>
      <w:r>
        <w:t xml:space="preserve">être conforme aux exigences de la </w:t>
      </w:r>
      <w:r w:rsidR="008E72EA" w:rsidRPr="00D6484B">
        <w:t>Norme</w:t>
      </w:r>
      <w:r w:rsidR="008E72EA">
        <w:t xml:space="preserve"> </w:t>
      </w:r>
      <w:r>
        <w:t xml:space="preserve">EN 45501 (chapitre 5.5.3 et annexe G), doit </w:t>
      </w:r>
      <w:r w:rsidRPr="00EC3F39">
        <w:t>permettre à tout moment de lister ou d’imprimer sur une période d’au moins 3 années les informations suivantes :</w:t>
      </w:r>
      <w:r>
        <w:t xml:space="preserve"> </w:t>
      </w:r>
    </w:p>
    <w:p w14:paraId="7647C156" w14:textId="579A0593" w:rsidR="001A3EBF" w:rsidRPr="00EC3F39" w:rsidRDefault="001A3EBF" w:rsidP="00213E8D">
      <w:pPr>
        <w:pStyle w:val="Paragraphedeliste"/>
        <w:numPr>
          <w:ilvl w:val="0"/>
          <w:numId w:val="12"/>
        </w:numPr>
      </w:pPr>
      <w:r>
        <w:t>D</w:t>
      </w:r>
      <w:r w:rsidRPr="00EC3F39">
        <w:t>ate (JJ/MM/AAAA) et heure légale (HH/MM/SS)</w:t>
      </w:r>
      <w:r w:rsidR="007E4EED">
        <w:t> ;</w:t>
      </w:r>
    </w:p>
    <w:p w14:paraId="39D0F55B" w14:textId="1047620A" w:rsidR="001A3EBF" w:rsidRPr="00EC3F39" w:rsidRDefault="001A3EBF" w:rsidP="00213E8D">
      <w:pPr>
        <w:pStyle w:val="Paragraphedeliste"/>
        <w:numPr>
          <w:ilvl w:val="0"/>
          <w:numId w:val="12"/>
        </w:numPr>
      </w:pPr>
      <w:r>
        <w:t>V</w:t>
      </w:r>
      <w:r w:rsidRPr="00EC3F39">
        <w:t>aleurs brutes (poids à vide et poids en charge)</w:t>
      </w:r>
      <w:r w:rsidR="007E4EED">
        <w:t> ;</w:t>
      </w:r>
    </w:p>
    <w:p w14:paraId="20617A4E" w14:textId="751B88F6" w:rsidR="001A3EBF" w:rsidRPr="00EC3F39" w:rsidRDefault="001A3EBF" w:rsidP="00213E8D">
      <w:pPr>
        <w:pStyle w:val="Paragraphedeliste"/>
        <w:numPr>
          <w:ilvl w:val="0"/>
          <w:numId w:val="12"/>
        </w:numPr>
      </w:pPr>
      <w:r>
        <w:t>L</w:t>
      </w:r>
      <w:r w:rsidRPr="00EC3F39">
        <w:t>e ou les signes décimaux</w:t>
      </w:r>
      <w:r w:rsidR="007E4EED">
        <w:t> ;</w:t>
      </w:r>
    </w:p>
    <w:p w14:paraId="569DB86F" w14:textId="3A84D1CD" w:rsidR="001A3EBF" w:rsidRPr="00EC3F39" w:rsidRDefault="001A3EBF" w:rsidP="00213E8D">
      <w:pPr>
        <w:pStyle w:val="Paragraphedeliste"/>
        <w:numPr>
          <w:ilvl w:val="0"/>
          <w:numId w:val="12"/>
        </w:numPr>
      </w:pPr>
      <w:r>
        <w:t>L</w:t>
      </w:r>
      <w:r w:rsidRPr="00EC3F39">
        <w:t>a ou les unités de mesure</w:t>
      </w:r>
      <w:r w:rsidR="007E4EED">
        <w:t xml:space="preserve"> ; </w:t>
      </w:r>
    </w:p>
    <w:p w14:paraId="7BB959B4" w14:textId="7B537F62" w:rsidR="001A3EBF" w:rsidRPr="00EC3F39" w:rsidRDefault="001A3EBF" w:rsidP="00213E8D">
      <w:pPr>
        <w:pStyle w:val="Paragraphedeliste"/>
        <w:numPr>
          <w:ilvl w:val="0"/>
          <w:numId w:val="12"/>
        </w:numPr>
      </w:pPr>
      <w:r>
        <w:t>L</w:t>
      </w:r>
      <w:r w:rsidRPr="00EC3F39">
        <w:t>'identification des données stockées par un numéro de pesée</w:t>
      </w:r>
      <w:r w:rsidR="007E4EED">
        <w:t> ;</w:t>
      </w:r>
    </w:p>
    <w:p w14:paraId="10B3575D" w14:textId="5D584E8C" w:rsidR="001A3EBF" w:rsidRPr="00EC3F39" w:rsidRDefault="001A3EBF" w:rsidP="00213E8D">
      <w:pPr>
        <w:pStyle w:val="Paragraphedeliste"/>
        <w:numPr>
          <w:ilvl w:val="0"/>
          <w:numId w:val="12"/>
        </w:numPr>
      </w:pPr>
      <w:r>
        <w:t>L</w:t>
      </w:r>
      <w:r w:rsidRPr="00EC3F39">
        <w:t>es repères d'identification si plusieurs indicateurs sont reliés au même DSD</w:t>
      </w:r>
      <w:r w:rsidR="007E4EED">
        <w:t> ;</w:t>
      </w:r>
    </w:p>
    <w:p w14:paraId="4B2B3FC2" w14:textId="77777777" w:rsidR="001A3EBF" w:rsidRPr="00EC3F39" w:rsidRDefault="001A3EBF" w:rsidP="00213E8D">
      <w:pPr>
        <w:pStyle w:val="Paragraphedeliste"/>
        <w:numPr>
          <w:ilvl w:val="0"/>
          <w:numId w:val="12"/>
        </w:numPr>
      </w:pPr>
      <w:r>
        <w:t>U</w:t>
      </w:r>
      <w:r w:rsidRPr="00EC3F39">
        <w:t>ne somme de contrôle ou autre signature des données stockées.</w:t>
      </w:r>
    </w:p>
    <w:p w14:paraId="5539DF6D" w14:textId="77777777" w:rsidR="001A3EBF" w:rsidRPr="00EC3F39" w:rsidRDefault="001A3EBF" w:rsidP="001A3EBF">
      <w:pPr>
        <w:pStyle w:val="Sansinterligne"/>
        <w:rPr>
          <w:rFonts w:ascii="Times New Roman" w:hAnsi="Times New Roman" w:cs="Times New Roman"/>
          <w:lang w:val="fr-FR"/>
        </w:rPr>
      </w:pPr>
    </w:p>
    <w:p w14:paraId="4DD90EF7" w14:textId="0180E44D" w:rsidR="001A3EBF" w:rsidRPr="00D575C6" w:rsidRDefault="001A3EBF" w:rsidP="00D575C6">
      <w:r w:rsidRPr="00EC3F39">
        <w:t>En cas d’absence de DSD (ou d’une capacité de stockage inférieure à 3 années)</w:t>
      </w:r>
      <w:r w:rsidR="00D41420">
        <w:t>,</w:t>
      </w:r>
      <w:r w:rsidRPr="00EC3F39">
        <w:t xml:space="preserve"> une </w:t>
      </w:r>
      <w:r w:rsidR="001E0565">
        <w:t>I</w:t>
      </w:r>
      <w:r w:rsidRPr="00EC3F39">
        <w:t xml:space="preserve">mprimante Fil de l’Eau </w:t>
      </w:r>
      <w:r w:rsidRPr="00D6484B">
        <w:t>(</w:t>
      </w:r>
      <w:r w:rsidR="00836F0C" w:rsidRPr="00D6484B">
        <w:t>IFE</w:t>
      </w:r>
      <w:r w:rsidRPr="00EC3F39">
        <w:t xml:space="preserve">) est reliée à l’indicateur. </w:t>
      </w:r>
    </w:p>
    <w:p w14:paraId="1B1FEBC8" w14:textId="0EE816AC" w:rsidR="001A3EBF" w:rsidRPr="00EC3F39" w:rsidRDefault="001A3EBF" w:rsidP="001A3EBF">
      <w:r w:rsidRPr="00EC3F39">
        <w:t xml:space="preserve">Les données imprimées </w:t>
      </w:r>
      <w:r w:rsidR="00EA538B">
        <w:t xml:space="preserve">sur </w:t>
      </w:r>
      <w:r w:rsidR="004F06E3">
        <w:t>l’</w:t>
      </w:r>
      <w:r w:rsidR="004F06E3" w:rsidRPr="00D6484B">
        <w:t>IFE</w:t>
      </w:r>
      <w:r w:rsidR="004F06E3">
        <w:t xml:space="preserve"> </w:t>
      </w:r>
      <w:r w:rsidRPr="00EC3F39">
        <w:t>doivent être parfaitement conservées et lisibles sur une durée minimale de 3 années.</w:t>
      </w:r>
    </w:p>
    <w:p w14:paraId="32A50729" w14:textId="77777777" w:rsidR="001A3EBF" w:rsidRPr="00EC3F39" w:rsidRDefault="001A3EBF" w:rsidP="001A3EBF">
      <w:r w:rsidRPr="00EC3F39">
        <w:t>Les informations sont imprimées sur une ligne et comprennent à minima :</w:t>
      </w:r>
    </w:p>
    <w:p w14:paraId="00108FE2" w14:textId="3A7C62D9" w:rsidR="001A3EBF" w:rsidRPr="00EC3F39" w:rsidRDefault="001A3EBF" w:rsidP="00213E8D">
      <w:pPr>
        <w:pStyle w:val="Paragraphedeliste"/>
        <w:numPr>
          <w:ilvl w:val="0"/>
          <w:numId w:val="13"/>
        </w:numPr>
      </w:pPr>
      <w:r w:rsidRPr="00EC3F39">
        <w:t xml:space="preserve">Le repère de l’indicateur (quand l’usine dispose de plusieurs </w:t>
      </w:r>
      <w:r w:rsidR="0096537F">
        <w:t>IPFNA</w:t>
      </w:r>
      <w:r w:rsidRPr="00EC3F39">
        <w:t>)</w:t>
      </w:r>
      <w:r>
        <w:t> ;</w:t>
      </w:r>
    </w:p>
    <w:p w14:paraId="166C785E" w14:textId="77777777" w:rsidR="001A3EBF" w:rsidRPr="00EC3F39" w:rsidRDefault="001A3EBF" w:rsidP="00213E8D">
      <w:pPr>
        <w:pStyle w:val="Paragraphedeliste"/>
        <w:numPr>
          <w:ilvl w:val="0"/>
          <w:numId w:val="13"/>
        </w:numPr>
      </w:pPr>
      <w:r w:rsidRPr="00EC3F39">
        <w:t>La date (sous la forme JJ/MM/AAAA) et l’heure (sous la forme HH:MM:SS) de l’opération de pesage</w:t>
      </w:r>
      <w:r>
        <w:t> ;</w:t>
      </w:r>
    </w:p>
    <w:p w14:paraId="5A526885" w14:textId="315BF17F" w:rsidR="001A3EBF" w:rsidRPr="00EC3F39" w:rsidRDefault="001A3EBF" w:rsidP="00213E8D">
      <w:pPr>
        <w:pStyle w:val="Paragraphedeliste"/>
        <w:numPr>
          <w:ilvl w:val="0"/>
          <w:numId w:val="13"/>
        </w:numPr>
      </w:pPr>
      <w:r w:rsidRPr="00EC3F39">
        <w:t>Le numéro de pesée incrémenté de 1 à chaque pesée</w:t>
      </w:r>
      <w:r>
        <w:t> ;</w:t>
      </w:r>
    </w:p>
    <w:p w14:paraId="2C5041DA" w14:textId="57E62D63" w:rsidR="001A3EBF" w:rsidRDefault="001A3EBF" w:rsidP="001A3EBF">
      <w:pPr>
        <w:pStyle w:val="Paragraphedeliste"/>
        <w:numPr>
          <w:ilvl w:val="0"/>
          <w:numId w:val="13"/>
        </w:numPr>
      </w:pPr>
      <w:r w:rsidRPr="00EC3F39">
        <w:t>Le poids en kg ou</w:t>
      </w:r>
      <w:r>
        <w:t xml:space="preserve"> en</w:t>
      </w:r>
      <w:r w:rsidRPr="00EC3F39">
        <w:t xml:space="preserve"> t</w:t>
      </w:r>
      <w:r>
        <w:t>.</w:t>
      </w:r>
    </w:p>
    <w:p w14:paraId="1DFB20FD" w14:textId="14943843" w:rsidR="001A3EBF" w:rsidRPr="00EC3F39" w:rsidRDefault="001A3EBF" w:rsidP="001A3EBF">
      <w:r>
        <w:lastRenderedPageBreak/>
        <w:t>Celui de ces 2 dispositifs (DSD ou</w:t>
      </w:r>
      <w:r w:rsidR="00205A93">
        <w:t xml:space="preserve"> </w:t>
      </w:r>
      <w:r w:rsidR="00D05201">
        <w:t>IFE</w:t>
      </w:r>
      <w:r>
        <w:t>) qui aura été retenu pour servir de trace doit être accessible aux parties concernées par la pesée (fournisseur et client)</w:t>
      </w:r>
    </w:p>
    <w:p w14:paraId="462D46C0" w14:textId="686164A3" w:rsidR="001A3EBF" w:rsidRDefault="001A3EBF" w:rsidP="001A3EBF">
      <w:r w:rsidRPr="00AB4253">
        <w:t xml:space="preserve">En cas de dysfonctionnement du DSD ou de </w:t>
      </w:r>
      <w:r w:rsidR="00693304">
        <w:t>l’</w:t>
      </w:r>
      <w:r w:rsidR="00693304" w:rsidRPr="00D6484B">
        <w:t>IFE</w:t>
      </w:r>
      <w:r w:rsidR="008400D7">
        <w:t>,</w:t>
      </w:r>
      <w:r w:rsidRPr="00AB4253">
        <w:t xml:space="preserve"> un message d'erreur est transmis au système</w:t>
      </w:r>
      <w:r w:rsidRPr="00EC3F39">
        <w:t xml:space="preserve"> informatique de gestion des pesées</w:t>
      </w:r>
      <w:r>
        <w:t xml:space="preserve"> </w:t>
      </w:r>
      <w:r w:rsidRPr="00EC3F39">
        <w:t xml:space="preserve">; </w:t>
      </w:r>
      <w:r>
        <w:t>d</w:t>
      </w:r>
      <w:r w:rsidRPr="00EC3F39">
        <w:t>ans ce cas, toute édition d’un Bon de Livraison Automatique</w:t>
      </w:r>
      <w:r w:rsidR="00A93164">
        <w:t xml:space="preserve"> </w:t>
      </w:r>
      <w:r w:rsidR="00A93164" w:rsidRPr="00D6484B">
        <w:t>Imprimé</w:t>
      </w:r>
      <w:r w:rsidRPr="00D6484B">
        <w:t xml:space="preserve"> (BLA</w:t>
      </w:r>
      <w:r w:rsidR="00130269" w:rsidRPr="00D6484B">
        <w:t>I</w:t>
      </w:r>
      <w:r w:rsidRPr="00D6484B">
        <w:t>)</w:t>
      </w:r>
      <w:r w:rsidRPr="00EC3F39">
        <w:t xml:space="preserve"> est bloquée.</w:t>
      </w:r>
    </w:p>
    <w:p w14:paraId="52002078" w14:textId="75491386" w:rsidR="001A3EBF" w:rsidRDefault="001A3EBF" w:rsidP="001A3EBF">
      <w:r w:rsidRPr="00EC3F39">
        <w:t>Dans le cas d’un DSD externe, ou d</w:t>
      </w:r>
      <w:r w:rsidR="00130269">
        <w:t>e l’</w:t>
      </w:r>
      <w:r w:rsidR="00130269" w:rsidRPr="00D6484B">
        <w:t>IFE</w:t>
      </w:r>
      <w:r w:rsidR="00130269">
        <w:t>,</w:t>
      </w:r>
      <w:r w:rsidRPr="00EC3F39">
        <w:t xml:space="preserve"> </w:t>
      </w:r>
      <w:r>
        <w:t>l</w:t>
      </w:r>
      <w:r w:rsidRPr="00EC3F39">
        <w:t xml:space="preserve">a liaison avec l’indicateur doit être plombée (ou scellée) de part et d’autre ; </w:t>
      </w:r>
      <w:r>
        <w:t>d</w:t>
      </w:r>
      <w:r w:rsidRPr="00EC3F39">
        <w:t>ans le cas d’une liaison indirecte, tous les éléments de la liaison doivent être plombés (ou scellés).</w:t>
      </w:r>
    </w:p>
    <w:p w14:paraId="69EA8AEF" w14:textId="7BC9793D" w:rsidR="001A3EBF" w:rsidRDefault="001A3EBF" w:rsidP="001A3EBF">
      <w:r w:rsidRPr="00EC3F39">
        <w:t>Les plombages / scellements (fil + plomb ou vignette de scellement avec numéro de la marque d'identification du balancier) réglementaires sont réalisés par le Prestataire ayant en charge la vérification métrologique réglementaire de l’</w:t>
      </w:r>
      <w:r w:rsidR="0096537F">
        <w:t>IPFNA</w:t>
      </w:r>
      <w:r w:rsidRPr="00EC3F39">
        <w:t>.</w:t>
      </w:r>
    </w:p>
    <w:p w14:paraId="65E0EFE1" w14:textId="55B87A46" w:rsidR="001A3EBF" w:rsidRDefault="001A3EBF" w:rsidP="001A3EBF">
      <w:r>
        <w:t xml:space="preserve">Il ne doit pas être possible de modifier les informations stockées par </w:t>
      </w:r>
      <w:r w:rsidR="00FC65EA" w:rsidRPr="00D6484B">
        <w:t xml:space="preserve">l’IFE </w:t>
      </w:r>
      <w:r>
        <w:t>ou le DSD</w:t>
      </w:r>
      <w:r w:rsidR="008D6D26">
        <w:t>.</w:t>
      </w:r>
      <w:r>
        <w:t xml:space="preserve"> </w:t>
      </w:r>
    </w:p>
    <w:p w14:paraId="448B28F6" w14:textId="583AF6F9" w:rsidR="001A3EBF" w:rsidRDefault="001A3EBF">
      <w:pPr>
        <w:spacing w:after="200"/>
        <w:jc w:val="left"/>
        <w:rPr>
          <w:rFonts w:cs="Times New Roman"/>
        </w:rPr>
      </w:pPr>
    </w:p>
    <w:p w14:paraId="777219CC" w14:textId="2B4EDF7B" w:rsidR="00EF0009" w:rsidRDefault="00EF0009" w:rsidP="00A349FF">
      <w:pPr>
        <w:pStyle w:val="Titre1"/>
      </w:pPr>
      <w:bookmarkStart w:id="32" w:name="_Toc42095590"/>
      <w:bookmarkStart w:id="33" w:name="_Toc43661822"/>
      <w:bookmarkStart w:id="34" w:name="_Toc229481343"/>
      <w:r>
        <w:t>Système informatique des gestions de pesées (hardware)</w:t>
      </w:r>
      <w:bookmarkEnd w:id="32"/>
      <w:bookmarkEnd w:id="33"/>
      <w:bookmarkEnd w:id="34"/>
    </w:p>
    <w:p w14:paraId="1B095293" w14:textId="09B79B60" w:rsidR="00FA1095" w:rsidRDefault="00FA1095" w:rsidP="00FA1095">
      <w:pPr>
        <w:rPr>
          <w:b/>
        </w:rPr>
      </w:pPr>
      <w:r>
        <w:rPr>
          <w:b/>
        </w:rPr>
        <w:t>L’</w:t>
      </w:r>
      <w:r w:rsidR="00D41420">
        <w:rPr>
          <w:b/>
        </w:rPr>
        <w:t>u</w:t>
      </w:r>
      <w:r>
        <w:rPr>
          <w:b/>
        </w:rPr>
        <w:t>sine d’Enrob</w:t>
      </w:r>
      <w:r w:rsidR="00D41420">
        <w:rPr>
          <w:b/>
        </w:rPr>
        <w:t>és</w:t>
      </w:r>
      <w:r>
        <w:rPr>
          <w:b/>
        </w:rPr>
        <w:t xml:space="preserve"> doit utiliser un système</w:t>
      </w:r>
      <w:r w:rsidR="007914E7">
        <w:rPr>
          <w:b/>
        </w:rPr>
        <w:t xml:space="preserve"> de pesée conforme à la norme EN 45 501 (chapitre 5.5.2) et un système </w:t>
      </w:r>
      <w:r>
        <w:rPr>
          <w:b/>
        </w:rPr>
        <w:t xml:space="preserve">informatique (PC et logiciel) </w:t>
      </w:r>
      <w:r w:rsidR="007914E7">
        <w:rPr>
          <w:b/>
        </w:rPr>
        <w:t>répondant aux exigences de la</w:t>
      </w:r>
      <w:r>
        <w:rPr>
          <w:b/>
        </w:rPr>
        <w:t xml:space="preserve"> </w:t>
      </w:r>
      <w:r w:rsidR="007914E7">
        <w:rPr>
          <w:b/>
        </w:rPr>
        <w:t>n</w:t>
      </w:r>
      <w:r>
        <w:rPr>
          <w:b/>
        </w:rPr>
        <w:t>orme NF P 98-750 (5.1.4).</w:t>
      </w:r>
    </w:p>
    <w:p w14:paraId="6B823808" w14:textId="56F5F941" w:rsidR="00FA1095" w:rsidRDefault="00FA1095" w:rsidP="00FA1095">
      <w:r w:rsidRPr="00654D77">
        <w:t xml:space="preserve">Le système de gestion </w:t>
      </w:r>
      <w:r>
        <w:t xml:space="preserve">des pesées </w:t>
      </w:r>
      <w:r w:rsidRPr="00654D77">
        <w:t>se compose</w:t>
      </w:r>
      <w:r>
        <w:t> :</w:t>
      </w:r>
    </w:p>
    <w:p w14:paraId="7DAC88EF" w14:textId="1C8AD253" w:rsidR="00FA1095" w:rsidRDefault="00FA1095" w:rsidP="000F4B93">
      <w:pPr>
        <w:pStyle w:val="Paragraphedeliste"/>
        <w:numPr>
          <w:ilvl w:val="0"/>
          <w:numId w:val="6"/>
        </w:numPr>
        <w:spacing w:after="160" w:line="259" w:lineRule="auto"/>
      </w:pPr>
      <w:r>
        <w:t>D</w:t>
      </w:r>
      <w:r w:rsidRPr="0051780A">
        <w:t>'une partie matériel (</w:t>
      </w:r>
      <w:r>
        <w:t>h</w:t>
      </w:r>
      <w:r w:rsidRPr="0051780A">
        <w:t xml:space="preserve">ardware) comprenant </w:t>
      </w:r>
      <w:r w:rsidRPr="00AB4253">
        <w:t>une statio</w:t>
      </w:r>
      <w:r>
        <w:t>n informatique fixe ou portable</w:t>
      </w:r>
      <w:r w:rsidRPr="0051780A">
        <w:t xml:space="preserve">, une imprimante </w:t>
      </w:r>
      <w:r>
        <w:t>matricielle à aiguille</w:t>
      </w:r>
      <w:r w:rsidR="0091024A">
        <w:t>,</w:t>
      </w:r>
      <w:r>
        <w:t xml:space="preserve"> </w:t>
      </w:r>
      <w:r w:rsidRPr="0051780A">
        <w:t>BL</w:t>
      </w:r>
      <w:r>
        <w:t>A</w:t>
      </w:r>
      <w:r w:rsidR="000F4B93">
        <w:t>I</w:t>
      </w:r>
      <w:r w:rsidRPr="0051780A">
        <w:t xml:space="preserve"> </w:t>
      </w:r>
      <w:r>
        <w:t>(</w:t>
      </w:r>
      <w:r w:rsidRPr="0051780A">
        <w:t>dan</w:t>
      </w:r>
      <w:r>
        <w:t>s le cas des b</w:t>
      </w:r>
      <w:r w:rsidRPr="0051780A">
        <w:t xml:space="preserve">ons imprimés) et </w:t>
      </w:r>
      <w:r>
        <w:t>d’</w:t>
      </w:r>
      <w:r w:rsidRPr="0051780A">
        <w:t>une imprimante de gestion</w:t>
      </w:r>
      <w:r>
        <w:t xml:space="preserve"> (imprimante LGF) permettant les éditions des justificatifs, des synthèses, des listings, des factures…</w:t>
      </w:r>
    </w:p>
    <w:p w14:paraId="5F0E26BE" w14:textId="66C80EF7" w:rsidR="00FA1095" w:rsidRPr="0051780A" w:rsidRDefault="00FA1095" w:rsidP="006E1A52">
      <w:pPr>
        <w:pStyle w:val="Paragraphedeliste"/>
        <w:numPr>
          <w:ilvl w:val="0"/>
          <w:numId w:val="6"/>
        </w:numPr>
        <w:spacing w:after="160" w:line="259" w:lineRule="auto"/>
      </w:pPr>
      <w:r>
        <w:t>D'une partie logiciel (software) permettant l’acquisition des données issues des indicateurs de pesées, leur traitement, l’édition des BLAI et/ou l’émission des BLAD, l’archivage…</w:t>
      </w:r>
    </w:p>
    <w:p w14:paraId="3CF132D9" w14:textId="6ED44361" w:rsidR="00FA1095" w:rsidRDefault="00173DBE" w:rsidP="00FA1095">
      <w:r>
        <w:rPr>
          <w:noProof/>
          <w:lang w:eastAsia="fr-FR"/>
        </w:rPr>
        <mc:AlternateContent>
          <mc:Choice Requires="wpg">
            <w:drawing>
              <wp:anchor distT="0" distB="0" distL="114300" distR="114300" simplePos="0" relativeHeight="251658752" behindDoc="0" locked="0" layoutInCell="1" allowOverlap="1" wp14:anchorId="6029D161" wp14:editId="26FE9740">
                <wp:simplePos x="0" y="0"/>
                <wp:positionH relativeFrom="column">
                  <wp:posOffset>159385</wp:posOffset>
                </wp:positionH>
                <wp:positionV relativeFrom="paragraph">
                  <wp:posOffset>205740</wp:posOffset>
                </wp:positionV>
                <wp:extent cx="5974080" cy="2407920"/>
                <wp:effectExtent l="57150" t="38100" r="26670" b="68580"/>
                <wp:wrapNone/>
                <wp:docPr id="208" name="Groupe 208"/>
                <wp:cNvGraphicFramePr/>
                <a:graphic xmlns:a="http://schemas.openxmlformats.org/drawingml/2006/main">
                  <a:graphicData uri="http://schemas.microsoft.com/office/word/2010/wordprocessingGroup">
                    <wpg:wgp>
                      <wpg:cNvGrpSpPr/>
                      <wpg:grpSpPr>
                        <a:xfrm>
                          <a:off x="0" y="0"/>
                          <a:ext cx="5974080" cy="2407920"/>
                          <a:chOff x="0" y="0"/>
                          <a:chExt cx="5974080" cy="2407920"/>
                        </a:xfrm>
                      </wpg:grpSpPr>
                      <wps:wsp>
                        <wps:cNvPr id="47" name="Rectangle à coins arrondis 47"/>
                        <wps:cNvSpPr/>
                        <wps:spPr>
                          <a:xfrm>
                            <a:off x="0" y="7620"/>
                            <a:ext cx="883920" cy="1394460"/>
                          </a:xfrm>
                          <a:prstGeom prst="roundRect">
                            <a:avLst/>
                          </a:prstGeom>
                        </wps:spPr>
                        <wps:style>
                          <a:lnRef idx="0">
                            <a:schemeClr val="accent3"/>
                          </a:lnRef>
                          <a:fillRef idx="3">
                            <a:schemeClr val="accent3"/>
                          </a:fillRef>
                          <a:effectRef idx="3">
                            <a:schemeClr val="accent3"/>
                          </a:effectRef>
                          <a:fontRef idx="minor">
                            <a:schemeClr val="lt1"/>
                          </a:fontRef>
                        </wps:style>
                        <wps:txbx>
                          <w:txbxContent>
                            <w:p w14:paraId="4209A1BF" w14:textId="77777777" w:rsidR="009E19AF" w:rsidRDefault="009E19AF" w:rsidP="00FA1095">
                              <w:pPr>
                                <w:jc w:val="center"/>
                              </w:pPr>
                              <w:r>
                                <w:t>Indicateur de pesées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Organigramme : Document 76"/>
                        <wps:cNvSpPr/>
                        <wps:spPr>
                          <a:xfrm>
                            <a:off x="5021580" y="144780"/>
                            <a:ext cx="952500" cy="426720"/>
                          </a:xfrm>
                          <a:prstGeom prst="flowChartDocument">
                            <a:avLst/>
                          </a:prstGeom>
                          <a:solidFill>
                            <a:srgbClr val="00B050"/>
                          </a:solidFill>
                        </wps:spPr>
                        <wps:style>
                          <a:lnRef idx="1">
                            <a:schemeClr val="accent5"/>
                          </a:lnRef>
                          <a:fillRef idx="3">
                            <a:schemeClr val="accent5"/>
                          </a:fillRef>
                          <a:effectRef idx="2">
                            <a:schemeClr val="accent5"/>
                          </a:effectRef>
                          <a:fontRef idx="minor">
                            <a:schemeClr val="lt1"/>
                          </a:fontRef>
                        </wps:style>
                        <wps:txbx>
                          <w:txbxContent>
                            <w:p w14:paraId="3CA6F259" w14:textId="6424A93F" w:rsidR="009E19AF" w:rsidRDefault="009E19AF" w:rsidP="00FA1095">
                              <w:pPr>
                                <w:jc w:val="center"/>
                              </w:pPr>
                              <w:r>
                                <w:t xml:space="preserve">BLAI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Connecteur droit 73"/>
                        <wps:cNvCnPr/>
                        <wps:spPr>
                          <a:xfrm flipV="1">
                            <a:off x="3375660" y="373380"/>
                            <a:ext cx="348615" cy="0"/>
                          </a:xfrm>
                          <a:prstGeom prst="line">
                            <a:avLst/>
                          </a:prstGeom>
                          <a:ln w="28575">
                            <a:solidFill>
                              <a:srgbClr val="0033CC"/>
                            </a:solidFill>
                            <a:headEnd type="none"/>
                            <a:tailEnd type="triangle"/>
                          </a:ln>
                        </wps:spPr>
                        <wps:style>
                          <a:lnRef idx="3">
                            <a:schemeClr val="accent1"/>
                          </a:lnRef>
                          <a:fillRef idx="0">
                            <a:schemeClr val="accent1"/>
                          </a:fillRef>
                          <a:effectRef idx="2">
                            <a:schemeClr val="accent1"/>
                          </a:effectRef>
                          <a:fontRef idx="minor">
                            <a:schemeClr val="tx1"/>
                          </a:fontRef>
                        </wps:style>
                        <wps:bodyPr/>
                      </wps:wsp>
                      <wps:wsp>
                        <wps:cNvPr id="78" name="Connecteur droit 78"/>
                        <wps:cNvCnPr/>
                        <wps:spPr>
                          <a:xfrm flipV="1">
                            <a:off x="4671060" y="381000"/>
                            <a:ext cx="348615" cy="0"/>
                          </a:xfrm>
                          <a:prstGeom prst="line">
                            <a:avLst/>
                          </a:prstGeom>
                          <a:ln w="28575">
                            <a:solidFill>
                              <a:srgbClr val="0033CC"/>
                            </a:solidFill>
                            <a:headEnd type="none"/>
                            <a:tailEnd type="triangle"/>
                          </a:ln>
                        </wps:spPr>
                        <wps:style>
                          <a:lnRef idx="3">
                            <a:schemeClr val="accent1"/>
                          </a:lnRef>
                          <a:fillRef idx="0">
                            <a:schemeClr val="accent1"/>
                          </a:fillRef>
                          <a:effectRef idx="2">
                            <a:schemeClr val="accent1"/>
                          </a:effectRef>
                          <a:fontRef idx="minor">
                            <a:schemeClr val="tx1"/>
                          </a:fontRef>
                        </wps:style>
                        <wps:bodyPr/>
                      </wps:wsp>
                      <wps:wsp>
                        <wps:cNvPr id="77" name="Organigramme : Document 77"/>
                        <wps:cNvSpPr/>
                        <wps:spPr>
                          <a:xfrm>
                            <a:off x="5021580" y="845820"/>
                            <a:ext cx="952500" cy="426720"/>
                          </a:xfrm>
                          <a:prstGeom prst="flowChartDocument">
                            <a:avLst/>
                          </a:prstGeom>
                          <a:solidFill>
                            <a:srgbClr val="00B050"/>
                          </a:solidFill>
                        </wps:spPr>
                        <wps:style>
                          <a:lnRef idx="1">
                            <a:schemeClr val="accent5"/>
                          </a:lnRef>
                          <a:fillRef idx="3">
                            <a:schemeClr val="accent5"/>
                          </a:fillRef>
                          <a:effectRef idx="2">
                            <a:schemeClr val="accent5"/>
                          </a:effectRef>
                          <a:fontRef idx="minor">
                            <a:schemeClr val="lt1"/>
                          </a:fontRef>
                        </wps:style>
                        <wps:txbx>
                          <w:txbxContent>
                            <w:p w14:paraId="4278128C" w14:textId="29FEB8E8" w:rsidR="009E19AF" w:rsidRDefault="009E19AF" w:rsidP="00FA1095">
                              <w:pPr>
                                <w:jc w:val="center"/>
                              </w:pPr>
                              <w:r>
                                <w:t>BLAD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Connecteur droit 79"/>
                        <wps:cNvCnPr/>
                        <wps:spPr>
                          <a:xfrm flipV="1">
                            <a:off x="4693920" y="1051560"/>
                            <a:ext cx="348615" cy="0"/>
                          </a:xfrm>
                          <a:prstGeom prst="line">
                            <a:avLst/>
                          </a:prstGeom>
                          <a:ln w="28575">
                            <a:solidFill>
                              <a:srgbClr val="0033CC"/>
                            </a:solidFill>
                            <a:headEnd type="none"/>
                            <a:tailEnd type="triangle"/>
                          </a:ln>
                        </wps:spPr>
                        <wps:style>
                          <a:lnRef idx="3">
                            <a:schemeClr val="accent1"/>
                          </a:lnRef>
                          <a:fillRef idx="0">
                            <a:schemeClr val="accent1"/>
                          </a:fillRef>
                          <a:effectRef idx="2">
                            <a:schemeClr val="accent1"/>
                          </a:effectRef>
                          <a:fontRef idx="minor">
                            <a:schemeClr val="tx1"/>
                          </a:fontRef>
                        </wps:style>
                        <wps:bodyPr/>
                      </wps:wsp>
                      <wps:wsp>
                        <wps:cNvPr id="56" name="Rectangle à coins arrondis 56"/>
                        <wps:cNvSpPr/>
                        <wps:spPr>
                          <a:xfrm>
                            <a:off x="2240280" y="0"/>
                            <a:ext cx="1143000" cy="1394460"/>
                          </a:xfrm>
                          <a:prstGeom prst="roundRect">
                            <a:avLst/>
                          </a:prstGeom>
                        </wps:spPr>
                        <wps:style>
                          <a:lnRef idx="1">
                            <a:schemeClr val="accent5"/>
                          </a:lnRef>
                          <a:fillRef idx="3">
                            <a:schemeClr val="accent5"/>
                          </a:fillRef>
                          <a:effectRef idx="2">
                            <a:schemeClr val="accent5"/>
                          </a:effectRef>
                          <a:fontRef idx="minor">
                            <a:schemeClr val="lt1"/>
                          </a:fontRef>
                        </wps:style>
                        <wps:txbx>
                          <w:txbxContent>
                            <w:p w14:paraId="068EE60C" w14:textId="77777777" w:rsidR="009E19AF" w:rsidRDefault="009E19AF" w:rsidP="00FA1095">
                              <w:pPr>
                                <w:jc w:val="center"/>
                                <w:rPr>
                                  <w:sz w:val="24"/>
                                </w:rPr>
                              </w:pPr>
                              <w:r w:rsidRPr="004E5484">
                                <w:rPr>
                                  <w:sz w:val="24"/>
                                </w:rPr>
                                <w:t>Station informatique</w:t>
                              </w:r>
                            </w:p>
                            <w:p w14:paraId="331BFCAD" w14:textId="77777777" w:rsidR="009E19AF" w:rsidRPr="00440B1F" w:rsidRDefault="009E19AF" w:rsidP="00FA1095">
                              <w:pPr>
                                <w:jc w:val="center"/>
                                <w:rPr>
                                  <w:b/>
                                  <w:sz w:val="28"/>
                                </w:rPr>
                              </w:pPr>
                              <w:r w:rsidRPr="00440B1F">
                                <w:rPr>
                                  <w:b/>
                                  <w:sz w:val="28"/>
                                </w:rPr>
                                <w:t>+</w:t>
                              </w:r>
                            </w:p>
                            <w:p w14:paraId="53B95A07" w14:textId="77777777" w:rsidR="009E19AF" w:rsidRDefault="009E19AF" w:rsidP="00FA1095">
                              <w:pPr>
                                <w:jc w:val="center"/>
                                <w:rPr>
                                  <w:sz w:val="24"/>
                                </w:rPr>
                              </w:pPr>
                              <w:r>
                                <w:rPr>
                                  <w:sz w:val="24"/>
                                </w:rPr>
                                <w:t>Logiciel</w:t>
                              </w:r>
                            </w:p>
                            <w:p w14:paraId="08BFAEF0" w14:textId="77777777" w:rsidR="009E19AF" w:rsidRPr="004E5484" w:rsidRDefault="009E19AF" w:rsidP="00FA1095">
                              <w:pPr>
                                <w:jc w:val="center"/>
                                <w:rPr>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Double flèche horizontale 82"/>
                        <wps:cNvSpPr/>
                        <wps:spPr>
                          <a:xfrm>
                            <a:off x="906780" y="1013460"/>
                            <a:ext cx="1341120" cy="12954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Rectangle à coins arrondis 83"/>
                        <wps:cNvSpPr/>
                        <wps:spPr>
                          <a:xfrm>
                            <a:off x="2255520" y="1699260"/>
                            <a:ext cx="1120140" cy="708660"/>
                          </a:xfrm>
                          <a:prstGeom prst="roundRect">
                            <a:avLst/>
                          </a:prstGeom>
                          <a:solidFill>
                            <a:srgbClr val="FFC000"/>
                          </a:solidFill>
                        </wps:spPr>
                        <wps:style>
                          <a:lnRef idx="0">
                            <a:schemeClr val="accent2"/>
                          </a:lnRef>
                          <a:fillRef idx="3">
                            <a:schemeClr val="accent2"/>
                          </a:fillRef>
                          <a:effectRef idx="3">
                            <a:schemeClr val="accent2"/>
                          </a:effectRef>
                          <a:fontRef idx="minor">
                            <a:schemeClr val="lt1"/>
                          </a:fontRef>
                        </wps:style>
                        <wps:txbx>
                          <w:txbxContent>
                            <w:p w14:paraId="3F7F8A71" w14:textId="77777777" w:rsidR="009E19AF" w:rsidRDefault="009E19AF" w:rsidP="00FA1095">
                              <w:pPr>
                                <w:jc w:val="center"/>
                              </w:pPr>
                              <w:r>
                                <w:t>Imprimante dite « LGF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Connecteur droit avec flèche 84"/>
                        <wps:cNvCnPr/>
                        <wps:spPr>
                          <a:xfrm>
                            <a:off x="2804160" y="140208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85" name="Rectangle horizontal à deux flèches 85"/>
                        <wps:cNvSpPr/>
                        <wps:spPr>
                          <a:xfrm>
                            <a:off x="906780" y="144780"/>
                            <a:ext cx="1341120" cy="434340"/>
                          </a:xfrm>
                          <a:prstGeom prst="leftRightArrowCallout">
                            <a:avLst>
                              <a:gd name="adj1" fmla="val 14620"/>
                              <a:gd name="adj2" fmla="val 24415"/>
                              <a:gd name="adj3" fmla="val 20906"/>
                              <a:gd name="adj4" fmla="val 680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AC0CE8" w14:textId="77777777" w:rsidR="009E19AF" w:rsidRPr="00614A37" w:rsidRDefault="009E19AF" w:rsidP="00FA1095">
                              <w:pPr>
                                <w:jc w:val="center"/>
                                <w:rPr>
                                  <w:sz w:val="18"/>
                                  <w:szCs w:val="18"/>
                                </w:rPr>
                              </w:pPr>
                              <w:r w:rsidRPr="00614A37">
                                <w:rPr>
                                  <w:sz w:val="18"/>
                                  <w:szCs w:val="18"/>
                                </w:rPr>
                                <w:t>Convertisseur de protocole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Rectangle à coins arrondis 74"/>
                        <wps:cNvSpPr/>
                        <wps:spPr>
                          <a:xfrm>
                            <a:off x="3688080" y="38100"/>
                            <a:ext cx="1120140" cy="609600"/>
                          </a:xfrm>
                          <a:prstGeom prst="roundRect">
                            <a:avLst/>
                          </a:prstGeom>
                        </wps:spPr>
                        <wps:style>
                          <a:lnRef idx="1">
                            <a:schemeClr val="accent5"/>
                          </a:lnRef>
                          <a:fillRef idx="3">
                            <a:schemeClr val="accent5"/>
                          </a:fillRef>
                          <a:effectRef idx="2">
                            <a:schemeClr val="accent5"/>
                          </a:effectRef>
                          <a:fontRef idx="minor">
                            <a:schemeClr val="lt1"/>
                          </a:fontRef>
                        </wps:style>
                        <wps:txbx>
                          <w:txbxContent>
                            <w:p w14:paraId="0B7AA14F" w14:textId="5CAE4CB5" w:rsidR="009E19AF" w:rsidRDefault="009E19AF" w:rsidP="00FA1095">
                              <w:pPr>
                                <w:jc w:val="center"/>
                              </w:pPr>
                              <w:r>
                                <w:t>Imprimante BLA</w:t>
                              </w:r>
                            </w:p>
                            <w:p w14:paraId="7A8B0347" w14:textId="77777777" w:rsidR="009E19AF" w:rsidRDefault="009E19AF" w:rsidP="00FA10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ectangle à coins arrondis 70"/>
                        <wps:cNvSpPr/>
                        <wps:spPr>
                          <a:xfrm>
                            <a:off x="3665220" y="769620"/>
                            <a:ext cx="1143000" cy="609600"/>
                          </a:xfrm>
                          <a:prstGeom prst="roundRect">
                            <a:avLst/>
                          </a:prstGeom>
                        </wps:spPr>
                        <wps:style>
                          <a:lnRef idx="1">
                            <a:schemeClr val="accent5"/>
                          </a:lnRef>
                          <a:fillRef idx="3">
                            <a:schemeClr val="accent5"/>
                          </a:fillRef>
                          <a:effectRef idx="2">
                            <a:schemeClr val="accent5"/>
                          </a:effectRef>
                          <a:fontRef idx="minor">
                            <a:schemeClr val="lt1"/>
                          </a:fontRef>
                        </wps:style>
                        <wps:txbx>
                          <w:txbxContent>
                            <w:p w14:paraId="136C5EDA" w14:textId="77777777" w:rsidR="009E19AF" w:rsidRDefault="009E19AF" w:rsidP="00FA1095">
                              <w:pPr>
                                <w:jc w:val="center"/>
                              </w:pPr>
                              <w:r>
                                <w:t>Garant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Double flèche horizontale 87"/>
                        <wps:cNvSpPr/>
                        <wps:spPr>
                          <a:xfrm>
                            <a:off x="3375660" y="1051560"/>
                            <a:ext cx="285750" cy="889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029D161" id="Groupe 208" o:spid="_x0000_s1045" style="position:absolute;left:0;text-align:left;margin-left:12.55pt;margin-top:16.2pt;width:470.4pt;height:189.6pt;z-index:251658752" coordsize="59740,24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">
                <v:roundrect id="Rectangle à coins arrondis 47" o:spid="_x0000_s1046" style="position:absolute;top:76;width:8839;height:139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" fillcolor="#a1bf63 [3030]" stroked="f">
                  <v:fill color2="#99ba56 [3174]" rotate="t" colors="0 #a6c36f;.5 #9dc054;1 #8caf44" focus="100%" type="gradient">
                    <o:fill v:ext="view" type="gradientUnscaled"/>
                  </v:fill>
                  <v:shadow on="t" color="black" opacity="41287f" offset="0,1.5pt"/>
                  <v:textbox>
                    <w:txbxContent>
                      <w:p w14:paraId="4209A1BF" w14:textId="77777777" w:rsidR="009E19AF" w:rsidRDefault="009E19AF" w:rsidP="00FA1095">
                        <w:pPr>
                          <w:jc w:val="center"/>
                        </w:pPr>
                        <w:r>
                          <w:t>Indicateur de pesées</w:t>
                        </w:r>
                      </w:p>
                    </w:txbxContent>
                  </v:textbox>
                </v:round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Organigramme : Document 76" o:spid="_x0000_s1047" type="#_x0000_t114" style="position:absolute;left:50215;top:1447;width:9525;height:4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" fillcolor="#00b050" strokecolor="#4bacc6 [3208]" strokeweight=".5pt">
                  <v:textbox>
                    <w:txbxContent>
                      <w:p w14:paraId="3CA6F259" w14:textId="6424A93F" w:rsidR="009E19AF" w:rsidRDefault="009E19AF" w:rsidP="00FA1095">
                        <w:pPr>
                          <w:jc w:val="center"/>
                        </w:pPr>
                        <w:r>
                          <w:t xml:space="preserve">BLAI </w:t>
                        </w:r>
                      </w:p>
                    </w:txbxContent>
                  </v:textbox>
                </v:shape>
                <v:line id="Connecteur droit 73" o:spid="_x0000_s1048" style="position:absolute;flip:y;visibility:visible;mso-wrap-style:square" from="33756,3733" to="37242,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" strokecolor="#03c" strokeweight="2.25pt">
                  <v:stroke endarrow="block" joinstyle="miter"/>
                </v:line>
                <v:line id="Connecteur droit 78" o:spid="_x0000_s1049" style="position:absolute;flip:y;visibility:visible;mso-wrap-style:square" from="46710,3810" to="50196,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" strokecolor="#03c" strokeweight="2.25pt">
                  <v:stroke endarrow="block" joinstyle="miter"/>
                </v:line>
                <v:shape id="Organigramme : Document 77" o:spid="_x0000_s1050" type="#_x0000_t114" style="position:absolute;left:50215;top:8458;width:9525;height:4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" fillcolor="#00b050" strokecolor="#4bacc6 [3208]" strokeweight=".5pt">
                  <v:textbox>
                    <w:txbxContent>
                      <w:p w14:paraId="4278128C" w14:textId="29FEB8E8" w:rsidR="009E19AF" w:rsidRDefault="009E19AF" w:rsidP="00FA1095">
                        <w:pPr>
                          <w:jc w:val="center"/>
                        </w:pPr>
                        <w:r>
                          <w:t>BLAD</w:t>
                        </w:r>
                      </w:p>
                    </w:txbxContent>
                  </v:textbox>
                </v:shape>
                <v:line id="Connecteur droit 79" o:spid="_x0000_s1051" style="position:absolute;flip:y;visibility:visible;mso-wrap-style:square" from="46939,10515" to="50425,10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" strokecolor="#03c" strokeweight="2.25pt">
                  <v:stroke endarrow="block" joinstyle="miter"/>
                </v:line>
                <v:roundrect id="Rectangle à coins arrondis 56" o:spid="_x0000_s1052" style="position:absolute;left:22402;width:11430;height:139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" fillcolor="#56b1c9 [3032]" strokecolor="#4bacc6 [3208]" strokeweight=".5pt">
                  <v:fill color2="#48aac5 [3176]" rotate="t" colors="0 #65b5cd;.5 #45b0cc;1 #359fbc" focus="100%" type="gradient">
                    <o:fill v:ext="view" type="gradientUnscaled"/>
                  </v:fill>
                  <v:stroke joinstyle="miter"/>
                  <v:textbox>
                    <w:txbxContent>
                      <w:p w14:paraId="068EE60C" w14:textId="77777777" w:rsidR="009E19AF" w:rsidRDefault="009E19AF" w:rsidP="00FA1095">
                        <w:pPr>
                          <w:jc w:val="center"/>
                          <w:rPr>
                            <w:sz w:val="24"/>
                          </w:rPr>
                        </w:pPr>
                        <w:r w:rsidRPr="004E5484">
                          <w:rPr>
                            <w:sz w:val="24"/>
                          </w:rPr>
                          <w:t>Station informatique</w:t>
                        </w:r>
                      </w:p>
                      <w:p w14:paraId="331BFCAD" w14:textId="77777777" w:rsidR="009E19AF" w:rsidRPr="00440B1F" w:rsidRDefault="009E19AF" w:rsidP="00FA1095">
                        <w:pPr>
                          <w:jc w:val="center"/>
                          <w:rPr>
                            <w:b/>
                            <w:sz w:val="28"/>
                          </w:rPr>
                        </w:pPr>
                        <w:r w:rsidRPr="00440B1F">
                          <w:rPr>
                            <w:b/>
                            <w:sz w:val="28"/>
                          </w:rPr>
                          <w:t>+</w:t>
                        </w:r>
                      </w:p>
                      <w:p w14:paraId="53B95A07" w14:textId="77777777" w:rsidR="009E19AF" w:rsidRDefault="009E19AF" w:rsidP="00FA1095">
                        <w:pPr>
                          <w:jc w:val="center"/>
                          <w:rPr>
                            <w:sz w:val="24"/>
                          </w:rPr>
                        </w:pPr>
                        <w:r>
                          <w:rPr>
                            <w:sz w:val="24"/>
                          </w:rPr>
                          <w:t>Logiciel</w:t>
                        </w:r>
                      </w:p>
                      <w:p w14:paraId="08BFAEF0" w14:textId="77777777" w:rsidR="009E19AF" w:rsidRPr="004E5484" w:rsidRDefault="009E19AF" w:rsidP="00FA1095">
                        <w:pPr>
                          <w:jc w:val="center"/>
                          <w:rPr>
                            <w:sz w:val="24"/>
                          </w:rPr>
                        </w:pPr>
                      </w:p>
                    </w:txbxContent>
                  </v:textbox>
                </v:round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Double flèche horizontale 82" o:spid="_x0000_s1053" type="#_x0000_t69" style="position:absolute;left:9067;top:10134;width:13412;height:1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" adj="1043" fillcolor="#4f81bd [3204]" strokecolor="#243f60 [1604]" strokeweight="1pt"/>
                <v:roundrect id="Rectangle à coins arrondis 83" o:spid="_x0000_s1054" style="position:absolute;left:22555;top:16992;width:11201;height:70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" fillcolor="#ffc000" stroked="f">
                  <v:shadow on="t" color="black" opacity="41287f" offset="0,1.5pt"/>
                  <v:textbox>
                    <w:txbxContent>
                      <w:p w14:paraId="3F7F8A71" w14:textId="77777777" w:rsidR="009E19AF" w:rsidRDefault="009E19AF" w:rsidP="00FA1095">
                        <w:pPr>
                          <w:jc w:val="center"/>
                        </w:pPr>
                        <w:r>
                          <w:t>Imprimante dite « LGF »</w:t>
                        </w:r>
                      </w:p>
                    </w:txbxContent>
                  </v:textbox>
                </v:roundrect>
                <v:shapetype id="_x0000_t32" coordsize="21600,21600" o:spt="32" o:oned="t" path="m,l21600,21600e" filled="f">
                  <v:path arrowok="t" fillok="f" o:connecttype="none"/>
                  <o:lock v:ext="edit" shapetype="t"/>
                </v:shapetype>
                <v:shape id="Connecteur droit avec flèche 84" o:spid="_x0000_s1055" type="#_x0000_t32" style="position:absolute;left:28041;top:14020;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" strokecolor="#03c" strokeweight="2.25pt">
                  <v:stroke endarrow="block" joinstyle="miter"/>
                </v:shape>
                <v:shapetype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Rectangle horizontal à deux flèches 85" o:spid="_x0000_s1056" type="#_x0000_t81" style="position:absolute;left:9067;top:1447;width:13412;height:4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" adj="3449,5526,1462,9221" fillcolor="#4f81bd [3204]" strokecolor="#243f60 [1604]" strokeweight="1pt">
                  <v:textbox>
                    <w:txbxContent>
                      <w:p w14:paraId="6BAC0CE8" w14:textId="77777777" w:rsidR="009E19AF" w:rsidRPr="00614A37" w:rsidRDefault="009E19AF" w:rsidP="00FA1095">
                        <w:pPr>
                          <w:jc w:val="center"/>
                          <w:rPr>
                            <w:sz w:val="18"/>
                            <w:szCs w:val="18"/>
                          </w:rPr>
                        </w:pPr>
                        <w:r w:rsidRPr="00614A37">
                          <w:rPr>
                            <w:sz w:val="18"/>
                            <w:szCs w:val="18"/>
                          </w:rPr>
                          <w:t>Convertisseur de protocole</w:t>
                        </w:r>
                      </w:p>
                    </w:txbxContent>
                  </v:textbox>
                </v:shape>
                <v:roundrect id="Rectangle à coins arrondis 74" o:spid="_x0000_s1057" style="position:absolute;left:36880;top:381;width:11202;height:6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" fillcolor="#56b1c9 [3032]" strokecolor="#4bacc6 [3208]" strokeweight=".5pt">
                  <v:fill color2="#48aac5 [3176]" rotate="t" colors="0 #65b5cd;.5 #45b0cc;1 #359fbc" focus="100%" type="gradient">
                    <o:fill v:ext="view" type="gradientUnscaled"/>
                  </v:fill>
                  <v:stroke joinstyle="miter"/>
                  <v:textbox>
                    <w:txbxContent>
                      <w:p w14:paraId="0B7AA14F" w14:textId="5CAE4CB5" w:rsidR="009E19AF" w:rsidRDefault="009E19AF" w:rsidP="00FA1095">
                        <w:pPr>
                          <w:jc w:val="center"/>
                        </w:pPr>
                        <w:r>
                          <w:t>Imprimante BLA</w:t>
                        </w:r>
                      </w:p>
                      <w:p w14:paraId="7A8B0347" w14:textId="77777777" w:rsidR="009E19AF" w:rsidRDefault="009E19AF" w:rsidP="00FA1095">
                        <w:pPr>
                          <w:jc w:val="center"/>
                        </w:pPr>
                      </w:p>
                    </w:txbxContent>
                  </v:textbox>
                </v:roundrect>
                <v:roundrect id="Rectangle à coins arrondis 70" o:spid="_x0000_s1058" style="position:absolute;left:36652;top:7696;width:11430;height:6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" fillcolor="#56b1c9 [3032]" strokecolor="#4bacc6 [3208]" strokeweight=".5pt">
                  <v:fill color2="#48aac5 [3176]" rotate="t" colors="0 #65b5cd;.5 #45b0cc;1 #359fbc" focus="100%" type="gradient">
                    <o:fill v:ext="view" type="gradientUnscaled"/>
                  </v:fill>
                  <v:stroke joinstyle="miter"/>
                  <v:textbox>
                    <w:txbxContent>
                      <w:p w14:paraId="136C5EDA" w14:textId="77777777" w:rsidR="009E19AF" w:rsidRDefault="009E19AF" w:rsidP="00FA1095">
                        <w:pPr>
                          <w:jc w:val="center"/>
                        </w:pPr>
                        <w:r>
                          <w:t>Garant</w:t>
                        </w:r>
                      </w:p>
                    </w:txbxContent>
                  </v:textbox>
                </v:roundrect>
                <v:shape id="Double flèche horizontale 87" o:spid="_x0000_s1059" type="#_x0000_t69" style="position:absolute;left:33756;top:10515;width:2858;height: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" adj="3360" fillcolor="#4f81bd [3204]" strokecolor="#243f60 [1604]" strokeweight="1pt"/>
              </v:group>
            </w:pict>
          </mc:Fallback>
        </mc:AlternateContent>
      </w:r>
    </w:p>
    <w:p w14:paraId="0C3870EC" w14:textId="1085C5BC" w:rsidR="00FA1095" w:rsidRDefault="00FA1095" w:rsidP="00FA1095"/>
    <w:p w14:paraId="6C50C926" w14:textId="3B03D749" w:rsidR="00FA1095" w:rsidRDefault="00FA1095" w:rsidP="00FA1095"/>
    <w:p w14:paraId="7241B894" w14:textId="2E344978" w:rsidR="00FA1095" w:rsidRDefault="00FA1095" w:rsidP="00FA1095"/>
    <w:p w14:paraId="5E52F6AE" w14:textId="33545C2E" w:rsidR="00FA1095" w:rsidRDefault="00FA1095" w:rsidP="00FA1095"/>
    <w:p w14:paraId="2FCE6739" w14:textId="0A6C65A1" w:rsidR="00FA1095" w:rsidRDefault="00FA1095" w:rsidP="00FA1095"/>
    <w:p w14:paraId="1C5AD2C5" w14:textId="7C015E1E" w:rsidR="00FA1095" w:rsidRDefault="00FA1095" w:rsidP="00FA1095"/>
    <w:p w14:paraId="635499F8" w14:textId="44DFC307" w:rsidR="00FA1095" w:rsidRDefault="00FA1095" w:rsidP="00FA1095"/>
    <w:p w14:paraId="3FA3A718" w14:textId="1E9367C5" w:rsidR="00FA1095" w:rsidRDefault="00FA1095" w:rsidP="00FA1095"/>
    <w:p w14:paraId="044E220F" w14:textId="2FE6DE17" w:rsidR="00FA1095" w:rsidRDefault="00FA1095" w:rsidP="00FA1095"/>
    <w:p w14:paraId="158C04C8" w14:textId="77777777" w:rsidR="00FA1095" w:rsidRDefault="00FA1095" w:rsidP="00FA1095">
      <w:r>
        <w:t xml:space="preserve">Le </w:t>
      </w:r>
      <w:r w:rsidRPr="003B65D3">
        <w:t xml:space="preserve">système informatique </w:t>
      </w:r>
      <w:r>
        <w:t xml:space="preserve">de gestion des pesées </w:t>
      </w:r>
      <w:r w:rsidRPr="003B65D3">
        <w:t xml:space="preserve">reçoit les </w:t>
      </w:r>
      <w:r>
        <w:t xml:space="preserve">données de pesage du (ou des) indicateur(s) </w:t>
      </w:r>
      <w:r w:rsidRPr="003B65D3">
        <w:t>selon le protocole de dialogue normalisé entre l'indicateur et le système de gestion.</w:t>
      </w:r>
      <w:r>
        <w:t xml:space="preserve"> </w:t>
      </w:r>
    </w:p>
    <w:p w14:paraId="37A0247B" w14:textId="77777777" w:rsidR="00FA1095" w:rsidRDefault="00FA1095" w:rsidP="00FA1095">
      <w:r>
        <w:t>Dans le cas où l’indicateur de pesées n’utilise pas le protocole normalisé, un convertisseur de protocole bidirectionnel (parfois appelé boîtier SPOT) est inséré entre l’indicateur et la station informatique.</w:t>
      </w:r>
    </w:p>
    <w:p w14:paraId="7C9D90EF" w14:textId="34629A2F" w:rsidR="009D1658" w:rsidRDefault="00FA1095" w:rsidP="00FA1095">
      <w:r>
        <w:lastRenderedPageBreak/>
        <w:t>Le système informatique ne doit pas permettre la réutilisation de la tare d’un camion sauf dans le cas d’usine d’enrobés mobiles.</w:t>
      </w:r>
    </w:p>
    <w:p w14:paraId="5579DF6D" w14:textId="45C1D3D7" w:rsidR="009D1658" w:rsidRPr="007F75F3" w:rsidRDefault="00FA1095" w:rsidP="00FA1095">
      <w:pPr>
        <w:rPr>
          <w:b/>
        </w:rPr>
      </w:pPr>
      <w:r>
        <w:t xml:space="preserve">Une fiche d’identité du logiciel fournie par l’éditeur doit être présente sur le site logique. Elle doit contenir le nom du logiciel, sa version, ainsi que </w:t>
      </w:r>
      <w:r w:rsidRPr="007F75F3">
        <w:rPr>
          <w:b/>
        </w:rPr>
        <w:t>les modalités de vérification de son intégrité et de son respect des exigences de ce référentiel.</w:t>
      </w:r>
    </w:p>
    <w:p w14:paraId="77EFA64E" w14:textId="77777777" w:rsidR="00FA1095" w:rsidRDefault="00FA1095" w:rsidP="00FA1095">
      <w:r>
        <w:t>L’accès au logiciel doit être protégé par un identifiant nominatif et un mot de passe sécurisé.</w:t>
      </w:r>
    </w:p>
    <w:p w14:paraId="3FCBE609" w14:textId="77777777" w:rsidR="00FA1095" w:rsidRDefault="00FA1095" w:rsidP="00FA1095">
      <w:r>
        <w:t>Le logiciel doit permettre de consulter, voire d’éditer, la liste des pesées pour une période donnée, mais sans pouvoir modifier les informations correspondantes.</w:t>
      </w:r>
    </w:p>
    <w:p w14:paraId="0C44D019" w14:textId="5EE353DE" w:rsidR="00FA1095" w:rsidRDefault="00FA1095" w:rsidP="00FA1095">
      <w:r>
        <w:t>Le logiciel doit interdire toute modification des BLA</w:t>
      </w:r>
      <w:r w:rsidR="00C84380" w:rsidRPr="00D6484B">
        <w:t>I</w:t>
      </w:r>
      <w:r>
        <w:t xml:space="preserve"> après leur édition.</w:t>
      </w:r>
    </w:p>
    <w:p w14:paraId="46F006FA" w14:textId="57DCED03" w:rsidR="00FA1095" w:rsidRDefault="00FA1095" w:rsidP="00FA1095">
      <w:r>
        <w:t>Les informations figurant dans les fichiers trace, accessibles aux personnes en charge des opérations de pesage, ne doivent pas être modifiables.</w:t>
      </w:r>
    </w:p>
    <w:p w14:paraId="581589B3" w14:textId="37E8C5FC" w:rsidR="00FA1095" w:rsidRDefault="00FA1095" w:rsidP="00FA1095">
      <w:r>
        <w:t>Le système informatique ne doit disposer que d’un seul logiciel de pesée.</w:t>
      </w:r>
    </w:p>
    <w:p w14:paraId="4D507C5B" w14:textId="2E2119C2" w:rsidR="00FA1095" w:rsidRDefault="00FA1095" w:rsidP="00FA1095">
      <w:r>
        <w:t>Les BLAI sont édités exclusivement par l’Imprimante BLA sur des liasses de folios pré-imprimés collés sur une bande support</w:t>
      </w:r>
      <w:r w:rsidR="001848D6">
        <w:t xml:space="preserve"> (3 folios minimum)</w:t>
      </w:r>
      <w:r>
        <w:t>. Les folios portent la dénomina</w:t>
      </w:r>
      <w:r w:rsidRPr="00190B79">
        <w:t xml:space="preserve">tion sociale </w:t>
      </w:r>
      <w:r>
        <w:t>de l’</w:t>
      </w:r>
      <w:r w:rsidR="00D41420">
        <w:t>u</w:t>
      </w:r>
      <w:r>
        <w:t>sine d’enrob</w:t>
      </w:r>
      <w:r w:rsidR="00D41420">
        <w:t>és</w:t>
      </w:r>
      <w:r>
        <w:t xml:space="preserve"> </w:t>
      </w:r>
      <w:r w:rsidRPr="00190B79">
        <w:t xml:space="preserve">(avec ou sans logo) </w:t>
      </w:r>
      <w:r>
        <w:t>ainsi que</w:t>
      </w:r>
      <w:r w:rsidRPr="00190B79">
        <w:t xml:space="preserve"> </w:t>
      </w:r>
      <w:r>
        <w:t>l’</w:t>
      </w:r>
      <w:r w:rsidRPr="00190B79">
        <w:t xml:space="preserve">adresse du site de production </w:t>
      </w:r>
      <w:r>
        <w:t>et les</w:t>
      </w:r>
      <w:r w:rsidRPr="00190B79">
        <w:t xml:space="preserve"> coordonnées téléphoniques </w:t>
      </w:r>
      <w:r>
        <w:t xml:space="preserve">(éventuellement celles du </w:t>
      </w:r>
      <w:r w:rsidRPr="0072250E">
        <w:t>fax,</w:t>
      </w:r>
      <w:r>
        <w:t xml:space="preserve"> adresse </w:t>
      </w:r>
      <w:r w:rsidR="00E72CB5">
        <w:t>e-mail)</w:t>
      </w:r>
      <w:r w:rsidRPr="00190B79">
        <w:t>.</w:t>
      </w:r>
    </w:p>
    <w:p w14:paraId="08EA8F17" w14:textId="78001715" w:rsidR="00FA1095" w:rsidRDefault="00FA1095" w:rsidP="00FA1095">
      <w:r>
        <w:t>Si le logiciel de gestion des pesées gère plusieurs sites logiques, l’</w:t>
      </w:r>
      <w:r w:rsidR="00D41420">
        <w:t>u</w:t>
      </w:r>
      <w:r>
        <w:t>sine d’enrob</w:t>
      </w:r>
      <w:r w:rsidR="00D41420">
        <w:t>és</w:t>
      </w:r>
      <w:r>
        <w:t xml:space="preserve"> doit alors disposer d’une imprimante BLA par Société juridique (par site logique). L’édition des BLA (BLAI ou BLAD) n’est possible que si l’</w:t>
      </w:r>
      <w:r w:rsidR="0096537F">
        <w:t>IPFNA</w:t>
      </w:r>
      <w:r>
        <w:t xml:space="preserve"> et le DSD/Imprimante FE fonctionnent correctement. La saisie d’un BLA commence par la saisie de l’immatriculation minéralogique du véhicule qui vient charger le mélange bitumineux.</w:t>
      </w:r>
    </w:p>
    <w:p w14:paraId="29800A99" w14:textId="5EE57A54" w:rsidR="00FA1095" w:rsidRPr="0076617E" w:rsidRDefault="00FA1095" w:rsidP="00FA1095">
      <w:r w:rsidRPr="0076617E">
        <w:t xml:space="preserve">L'imprimante </w:t>
      </w:r>
      <w:r>
        <w:t>dite « </w:t>
      </w:r>
      <w:r w:rsidRPr="0076617E">
        <w:t>LGF</w:t>
      </w:r>
      <w:r>
        <w:t> »</w:t>
      </w:r>
      <w:r w:rsidRPr="0076617E">
        <w:t xml:space="preserve"> (Listing Gestion Facturation) </w:t>
      </w:r>
      <w:r>
        <w:t xml:space="preserve">qui figure dans le graphique ci-dessus </w:t>
      </w:r>
      <w:r w:rsidRPr="0076617E">
        <w:t>est dédiée à l'édition des listings de gestion, des justificatifs</w:t>
      </w:r>
      <w:r>
        <w:t xml:space="preserve"> d’annulation et de saisie manuelle</w:t>
      </w:r>
      <w:r w:rsidRPr="0076617E">
        <w:t xml:space="preserve">, des factures, des statistiques, et tout autre document nécessaire </w:t>
      </w:r>
      <w:r>
        <w:t>à la bonne gestion des ventes réalisées par l’</w:t>
      </w:r>
      <w:r w:rsidR="00D41420">
        <w:t>u</w:t>
      </w:r>
      <w:r>
        <w:t>sine d’</w:t>
      </w:r>
      <w:r w:rsidR="00D41420">
        <w:t>e</w:t>
      </w:r>
      <w:r>
        <w:t>nrob</w:t>
      </w:r>
      <w:r w:rsidR="00D41420">
        <w:t>és</w:t>
      </w:r>
      <w:r>
        <w:t>.</w:t>
      </w:r>
    </w:p>
    <w:p w14:paraId="30234DA0" w14:textId="77777777" w:rsidR="00FA1095" w:rsidRDefault="00FA1095" w:rsidP="00FA1095">
      <w:r>
        <w:t>Les bons de livraison hors Norme P 98-750 (ventes non pesées) peuvent être édités sur l’imprimante LGF.</w:t>
      </w:r>
    </w:p>
    <w:p w14:paraId="5565B5E3" w14:textId="77777777" w:rsidR="00FA1095" w:rsidRDefault="00FA1095" w:rsidP="00FA1095">
      <w:r>
        <w:t xml:space="preserve">Exemple de ventes non pesées : </w:t>
      </w:r>
    </w:p>
    <w:p w14:paraId="39FF993C" w14:textId="77777777" w:rsidR="00FA1095" w:rsidRDefault="00FA1095" w:rsidP="00213E8D">
      <w:pPr>
        <w:pStyle w:val="Paragraphedeliste"/>
        <w:numPr>
          <w:ilvl w:val="0"/>
          <w:numId w:val="7"/>
        </w:numPr>
        <w:spacing w:after="160" w:line="259" w:lineRule="auto"/>
        <w:jc w:val="left"/>
      </w:pPr>
      <w:r>
        <w:t>Seaux d’émulsions bitumineuses ;</w:t>
      </w:r>
    </w:p>
    <w:p w14:paraId="1DA66F7C" w14:textId="77777777" w:rsidR="00FA1095" w:rsidRDefault="00FA1095" w:rsidP="00213E8D">
      <w:pPr>
        <w:pStyle w:val="Paragraphedeliste"/>
        <w:numPr>
          <w:ilvl w:val="0"/>
          <w:numId w:val="7"/>
        </w:numPr>
        <w:spacing w:after="160" w:line="259" w:lineRule="auto"/>
        <w:jc w:val="left"/>
      </w:pPr>
      <w:r>
        <w:t>Seaux d’enrobés à froid.</w:t>
      </w:r>
    </w:p>
    <w:p w14:paraId="71037416" w14:textId="368265DC" w:rsidR="00FA1095" w:rsidRDefault="00FA1095" w:rsidP="00D575C6">
      <w:pPr>
        <w:jc w:val="left"/>
      </w:pPr>
    </w:p>
    <w:p w14:paraId="16C4E7B4" w14:textId="77777777" w:rsidR="00FA1095" w:rsidRPr="001A3EBF" w:rsidRDefault="00FA1095" w:rsidP="00FA1095">
      <w:pPr>
        <w:rPr>
          <w:b/>
          <w:i/>
          <w:iCs/>
        </w:rPr>
      </w:pPr>
      <w:r w:rsidRPr="001A3EBF">
        <w:rPr>
          <w:b/>
          <w:i/>
          <w:iCs/>
        </w:rPr>
        <w:t>Cas particulier du système informatique d’un usine d’enrobés mobile</w:t>
      </w:r>
    </w:p>
    <w:p w14:paraId="1AF99A7E" w14:textId="630F2604" w:rsidR="00FA1095" w:rsidRDefault="00D41420" w:rsidP="00FA1095">
      <w:r>
        <w:t>Vérifier</w:t>
      </w:r>
      <w:r w:rsidR="00FA1095">
        <w:t xml:space="preserve"> à chaque démarrage du PC que les éléments suivants sont présents avec enregistrement dans la base de données du logiciel ; usine de production des mélanges hydrocarbonés : dénomination sociale, adresse de l’entreprise gestionnaire de l’usine, adresse précise du site de production</w:t>
      </w:r>
      <w:r>
        <w:t>.</w:t>
      </w:r>
    </w:p>
    <w:p w14:paraId="74A88CCA" w14:textId="6F6F7A37" w:rsidR="00FA1095" w:rsidRDefault="00FA1095" w:rsidP="00213E8D">
      <w:pPr>
        <w:pStyle w:val="Paragraphedeliste"/>
        <w:numPr>
          <w:ilvl w:val="0"/>
          <w:numId w:val="9"/>
        </w:numPr>
        <w:spacing w:after="160" w:line="259" w:lineRule="auto"/>
        <w:jc w:val="left"/>
      </w:pPr>
      <w:r>
        <w:t xml:space="preserve">Système informatique : </w:t>
      </w:r>
      <w:r w:rsidR="00D41420">
        <w:t>N</w:t>
      </w:r>
      <w:r>
        <w:t>uméro de disque dur du PC ; taille de la version du logiciel utilisé avec date/heure de la version et du paramétrage ;</w:t>
      </w:r>
    </w:p>
    <w:p w14:paraId="012E2A5B" w14:textId="2FEFAFA6" w:rsidR="00FA1095" w:rsidRDefault="000F4FE0" w:rsidP="00213E8D">
      <w:pPr>
        <w:pStyle w:val="Paragraphedeliste"/>
        <w:numPr>
          <w:ilvl w:val="0"/>
          <w:numId w:val="9"/>
        </w:numPr>
        <w:spacing w:after="160" w:line="259" w:lineRule="auto"/>
        <w:jc w:val="left"/>
      </w:pPr>
      <w:r>
        <w:t>IPFNA</w:t>
      </w:r>
      <w:r w:rsidR="00FA1095">
        <w:t> :</w:t>
      </w:r>
      <w:r w:rsidR="00D41420">
        <w:t xml:space="preserve"> I</w:t>
      </w:r>
      <w:r w:rsidR="00FA1095">
        <w:t>dentifiant de l’indicateur, nom du fabricant, type et n° de série.</w:t>
      </w:r>
    </w:p>
    <w:p w14:paraId="4038886E" w14:textId="2C896A0D" w:rsidR="00EF7E9B" w:rsidRDefault="00EF7E9B">
      <w:pPr>
        <w:jc w:val="left"/>
      </w:pPr>
    </w:p>
    <w:p w14:paraId="6EF3A9D6" w14:textId="48DB5316" w:rsidR="00EF0009" w:rsidRPr="00173DBE" w:rsidRDefault="00EF0009" w:rsidP="00173DBE">
      <w:pPr>
        <w:pStyle w:val="Titre1"/>
      </w:pPr>
      <w:bookmarkStart w:id="35" w:name="_Toc42095591"/>
      <w:bookmarkStart w:id="36" w:name="_Toc43661823"/>
      <w:bookmarkStart w:id="37" w:name="_Toc229481344"/>
      <w:r w:rsidRPr="00173DBE">
        <w:lastRenderedPageBreak/>
        <w:t>Logiciel de gestion des pesées (software)</w:t>
      </w:r>
      <w:bookmarkEnd w:id="35"/>
      <w:bookmarkEnd w:id="36"/>
      <w:bookmarkEnd w:id="37"/>
    </w:p>
    <w:p w14:paraId="3F27ACC2" w14:textId="62BDC4B3" w:rsidR="007347BA" w:rsidRDefault="007347BA" w:rsidP="00213E8D">
      <w:pPr>
        <w:pStyle w:val="Titre2"/>
        <w:numPr>
          <w:ilvl w:val="0"/>
          <w:numId w:val="22"/>
        </w:numPr>
      </w:pPr>
      <w:bookmarkStart w:id="38" w:name="_Toc42759032"/>
      <w:bookmarkStart w:id="39" w:name="_Toc229481345"/>
      <w:r>
        <w:t xml:space="preserve">Modalités de </w:t>
      </w:r>
      <w:bookmarkEnd w:id="38"/>
      <w:r w:rsidR="00B91BEA">
        <w:t>validation</w:t>
      </w:r>
      <w:bookmarkEnd w:id="39"/>
    </w:p>
    <w:p w14:paraId="56D94280" w14:textId="77777777" w:rsidR="005F6FA5" w:rsidRDefault="007347BA" w:rsidP="005F6FA5">
      <w:r>
        <w:rPr>
          <w:b/>
          <w:bCs/>
        </w:rPr>
        <w:t>Par l’éditeur</w:t>
      </w:r>
      <w:r w:rsidRPr="00102E67">
        <w:rPr>
          <w:b/>
          <w:bCs/>
        </w:rPr>
        <w:t> :</w:t>
      </w:r>
      <w:r>
        <w:t xml:space="preserve"> Chaque version du logiciel de gestion des pesées doit être </w:t>
      </w:r>
      <w:r w:rsidR="005F6FA5">
        <w:t>validée</w:t>
      </w:r>
      <w:r>
        <w:t xml:space="preserve"> au préalable de son déploiement sur un site</w:t>
      </w:r>
      <w:r w:rsidR="00B91BEA">
        <w:t>, conformément à l’annexe</w:t>
      </w:r>
      <w:r w:rsidR="001E1987">
        <w:t xml:space="preserve"> 1</w:t>
      </w:r>
      <w:r w:rsidR="00B91BEA">
        <w:t xml:space="preserve"> de ce référentiel</w:t>
      </w:r>
      <w:r>
        <w:t xml:space="preserve">. </w:t>
      </w:r>
      <w:r w:rsidR="005F6FA5">
        <w:t>Chaque version doit être associée à une liste des fichiers qui composent le logiciel, avec pour chacun de ces fichiers une empreinte numérique. L'empreinte est obtenue par une fonction de hachage de type SHA-1, MD5 ou SHA-2 (SHA-256 ou SHA-512).</w:t>
      </w:r>
    </w:p>
    <w:p w14:paraId="67D90FD3" w14:textId="05FC24DD" w:rsidR="005F6FA5" w:rsidRDefault="005F6FA5" w:rsidP="005F6FA5">
      <w:r>
        <w:t>Dans le cas où le logiciel est constitué de plusieurs composants (client/serveur, connecteur, micro-services, …)</w:t>
      </w:r>
      <w:r w:rsidR="00341372">
        <w:t>,</w:t>
      </w:r>
      <w:r>
        <w:t xml:space="preserve"> chaque composant est associé à une version et à une liste de fichiers et d’empreintes numériques.</w:t>
      </w:r>
    </w:p>
    <w:p w14:paraId="0D40FE01" w14:textId="77777777" w:rsidR="005F6FA5" w:rsidRDefault="005F6FA5" w:rsidP="005F6FA5">
      <w:r>
        <w:t>L’éditeur du logiciel doit fournir un guide permettant de vérifier les empreintes numériques de chaque composant certifié.</w:t>
      </w:r>
    </w:p>
    <w:p w14:paraId="647AC7BE" w14:textId="31B0672C" w:rsidR="007347BA" w:rsidRDefault="007347BA" w:rsidP="007347BA">
      <w:r w:rsidRPr="00102E67">
        <w:rPr>
          <w:b/>
          <w:bCs/>
        </w:rPr>
        <w:t>Sur site :</w:t>
      </w:r>
      <w:r>
        <w:t xml:space="preserve"> L’intégrité du logiciel doit être vérifiée, ainsi que les critères qui dépendent du déploiement réalisé.</w:t>
      </w:r>
    </w:p>
    <w:p w14:paraId="35AF5D26" w14:textId="77777777" w:rsidR="00C46A6A" w:rsidRDefault="00C46A6A" w:rsidP="00C46A6A">
      <w:pPr>
        <w:rPr>
          <w:b/>
          <w:bCs/>
        </w:rPr>
      </w:pPr>
      <w:r>
        <w:rPr>
          <w:b/>
          <w:bCs/>
        </w:rPr>
        <w:t>Exemple de mise en œuvre : Logiciel de pesées en mode Client-Serveur</w:t>
      </w:r>
    </w:p>
    <w:p w14:paraId="2395594B" w14:textId="7263F4E1" w:rsidR="00C46A6A" w:rsidRDefault="00616B08" w:rsidP="00C46A6A">
      <w:r>
        <w:rPr>
          <w:noProof/>
          <w:lang w:eastAsia="fr-FR"/>
        </w:rPr>
        <mc:AlternateContent>
          <mc:Choice Requires="wpg">
            <w:drawing>
              <wp:anchor distT="0" distB="0" distL="114300" distR="114300" simplePos="0" relativeHeight="251710976" behindDoc="0" locked="0" layoutInCell="1" allowOverlap="1" wp14:anchorId="7FB64FCC" wp14:editId="0FFD4619">
                <wp:simplePos x="0" y="0"/>
                <wp:positionH relativeFrom="column">
                  <wp:posOffset>-39370</wp:posOffset>
                </wp:positionH>
                <wp:positionV relativeFrom="paragraph">
                  <wp:posOffset>117475</wp:posOffset>
                </wp:positionV>
                <wp:extent cx="6316980" cy="3493770"/>
                <wp:effectExtent l="0" t="0" r="26670" b="11430"/>
                <wp:wrapNone/>
                <wp:docPr id="209" name="Groupe 209"/>
                <wp:cNvGraphicFramePr/>
                <a:graphic xmlns:a="http://schemas.openxmlformats.org/drawingml/2006/main">
                  <a:graphicData uri="http://schemas.microsoft.com/office/word/2010/wordprocessingGroup">
                    <wpg:wgp>
                      <wpg:cNvGrpSpPr/>
                      <wpg:grpSpPr>
                        <a:xfrm>
                          <a:off x="0" y="0"/>
                          <a:ext cx="6316980" cy="3493770"/>
                          <a:chOff x="0" y="0"/>
                          <a:chExt cx="6316980" cy="3493770"/>
                        </a:xfrm>
                      </wpg:grpSpPr>
                      <wps:wsp>
                        <wps:cNvPr id="134" name="Rectangle : coins arrondis 134"/>
                        <wps:cNvSpPr/>
                        <wps:spPr>
                          <a:xfrm>
                            <a:off x="83820" y="480060"/>
                            <a:ext cx="2105025" cy="37211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BEF3F8" w14:textId="3F8E5F9F" w:rsidR="009E19AF" w:rsidRPr="00834A4D" w:rsidRDefault="009E19AF" w:rsidP="00C46A6A">
                              <w:pPr>
                                <w:jc w:val="center"/>
                                <w:rPr>
                                  <w:b/>
                                </w:rPr>
                              </w:pPr>
                              <w:r>
                                <w:rPr>
                                  <w:b/>
                                </w:rPr>
                                <w:t>IPFNA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Rectangle : coins arrondis 114"/>
                        <wps:cNvSpPr/>
                        <wps:spPr>
                          <a:xfrm>
                            <a:off x="3299460" y="0"/>
                            <a:ext cx="3017520" cy="12522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FC2A33" w14:textId="77777777" w:rsidR="009E19AF" w:rsidRPr="00834A4D" w:rsidRDefault="009E19AF" w:rsidP="00C46A6A">
                              <w:pPr>
                                <w:jc w:val="center"/>
                                <w:rPr>
                                  <w:sz w:val="20"/>
                                  <w:szCs w:val="20"/>
                                </w:rPr>
                              </w:pPr>
                              <w:r w:rsidRPr="00834A4D">
                                <w:rPr>
                                  <w:sz w:val="20"/>
                                  <w:szCs w:val="20"/>
                                </w:rPr>
                                <w:t>Connecteur</w:t>
                              </w:r>
                            </w:p>
                            <w:p w14:paraId="43EBE24F" w14:textId="77777777" w:rsidR="009E19AF" w:rsidRPr="00834A4D" w:rsidRDefault="009E19AF" w:rsidP="00C46A6A">
                              <w:pPr>
                                <w:jc w:val="center"/>
                                <w:rPr>
                                  <w:sz w:val="20"/>
                                  <w:szCs w:val="20"/>
                                </w:rPr>
                              </w:pPr>
                              <w:r w:rsidRPr="00834A4D">
                                <w:rPr>
                                  <w:sz w:val="20"/>
                                  <w:szCs w:val="20"/>
                                </w:rPr>
                                <w:t>Version 1.17</w:t>
                              </w:r>
                            </w:p>
                            <w:p w14:paraId="4B55CD3C" w14:textId="43CFE1A6" w:rsidR="009E19AF" w:rsidRPr="00834A4D" w:rsidRDefault="009E19AF" w:rsidP="00C46A6A">
                              <w:pPr>
                                <w:jc w:val="center"/>
                                <w:rPr>
                                  <w:sz w:val="20"/>
                                  <w:szCs w:val="20"/>
                                </w:rPr>
                              </w:pPr>
                              <w:r w:rsidRPr="00834A4D">
                                <w:rPr>
                                  <w:sz w:val="20"/>
                                  <w:szCs w:val="20"/>
                                </w:rPr>
                                <w:t>Hash SHA256 du  fichier lecture_</w:t>
                              </w:r>
                              <w:r>
                                <w:rPr>
                                  <w:sz w:val="20"/>
                                  <w:szCs w:val="20"/>
                                </w:rPr>
                                <w:t>IPFNA.</w:t>
                              </w:r>
                              <w:r w:rsidRPr="00834A4D">
                                <w:rPr>
                                  <w:sz w:val="20"/>
                                  <w:szCs w:val="20"/>
                                </w:rPr>
                                <w:t>exe : </w:t>
                              </w:r>
                              <w:r w:rsidRPr="00834A4D">
                                <w:rPr>
                                  <w:b/>
                                  <w:bCs/>
                                  <w:sz w:val="20"/>
                                  <w:szCs w:val="20"/>
                                </w:rPr>
                                <w:t>f</w:t>
                              </w:r>
                              <w:r w:rsidRPr="00834A4D">
                                <w:rPr>
                                  <w:sz w:val="20"/>
                                  <w:szCs w:val="20"/>
                                </w:rPr>
                                <w:t>2d81a260dea8a100dd517984e53c56a7523d96942a834b9cdc249bd4e8c7aa9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Rectangle : coins arrondis 131"/>
                        <wps:cNvSpPr/>
                        <wps:spPr>
                          <a:xfrm>
                            <a:off x="3208020" y="2263140"/>
                            <a:ext cx="2964180" cy="12306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A23727" w14:textId="77777777" w:rsidR="009E19AF" w:rsidRPr="00834A4D" w:rsidRDefault="009E19AF" w:rsidP="00C46A6A">
                              <w:pPr>
                                <w:jc w:val="center"/>
                                <w:rPr>
                                  <w:sz w:val="20"/>
                                  <w:szCs w:val="20"/>
                                </w:rPr>
                              </w:pPr>
                              <w:r w:rsidRPr="00834A4D">
                                <w:rPr>
                                  <w:sz w:val="20"/>
                                  <w:szCs w:val="20"/>
                                </w:rPr>
                                <w:t>Serveur hébergeant l’application</w:t>
                              </w:r>
                            </w:p>
                            <w:p w14:paraId="4D2AA6A3" w14:textId="77777777" w:rsidR="009E19AF" w:rsidRPr="00834A4D" w:rsidRDefault="009E19AF" w:rsidP="00C46A6A">
                              <w:pPr>
                                <w:jc w:val="center"/>
                                <w:rPr>
                                  <w:sz w:val="20"/>
                                  <w:szCs w:val="20"/>
                                </w:rPr>
                              </w:pPr>
                              <w:r w:rsidRPr="00834A4D">
                                <w:rPr>
                                  <w:sz w:val="20"/>
                                  <w:szCs w:val="20"/>
                                </w:rPr>
                                <w:t>Version 1.17</w:t>
                              </w:r>
                            </w:p>
                            <w:p w14:paraId="7847A263" w14:textId="77777777" w:rsidR="009E19AF" w:rsidRPr="00834A4D" w:rsidRDefault="009E19AF" w:rsidP="00C46A6A">
                              <w:pPr>
                                <w:jc w:val="center"/>
                                <w:rPr>
                                  <w:sz w:val="20"/>
                                  <w:szCs w:val="20"/>
                                </w:rPr>
                              </w:pPr>
                              <w:r w:rsidRPr="00834A4D">
                                <w:rPr>
                                  <w:sz w:val="20"/>
                                  <w:szCs w:val="20"/>
                                </w:rPr>
                                <w:t>Hash SHA256 du fichier serveur_pesees.jar : 0eb8ed72092efdb790cd902cf0c5ea0cbe6fdb7460fea915189edc4cfbc62c73</w:t>
                              </w:r>
                            </w:p>
                            <w:p w14:paraId="6F2DB4BC" w14:textId="77777777" w:rsidR="009E19AF" w:rsidRPr="00834A4D" w:rsidRDefault="009E19AF" w:rsidP="00C46A6A">
                              <w:pPr>
                                <w:jc w:val="center"/>
                                <w:rPr>
                                  <w:sz w:val="20"/>
                                  <w:szCs w:val="20"/>
                                </w:rPr>
                              </w:pPr>
                            </w:p>
                            <w:p w14:paraId="477B8B67" w14:textId="77777777" w:rsidR="009E19AF" w:rsidRDefault="009E19AF" w:rsidP="00C46A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Rectangle : coins arrondis 115"/>
                        <wps:cNvSpPr/>
                        <wps:spPr>
                          <a:xfrm>
                            <a:off x="0" y="2621280"/>
                            <a:ext cx="2105025" cy="35941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9FD90A" w14:textId="77777777" w:rsidR="009E19AF" w:rsidRPr="00834A4D" w:rsidRDefault="009E19AF" w:rsidP="00C46A6A">
                              <w:pPr>
                                <w:jc w:val="center"/>
                                <w:rPr>
                                  <w:b/>
                                </w:rPr>
                              </w:pPr>
                              <w:r w:rsidRPr="00834A4D">
                                <w:rPr>
                                  <w:b/>
                                </w:rPr>
                                <w:t>Opérateur de pesées</w:t>
                              </w:r>
                            </w:p>
                            <w:p w14:paraId="345640AE" w14:textId="77777777" w:rsidR="009E19AF" w:rsidRPr="00834A4D" w:rsidRDefault="009E19AF" w:rsidP="00C46A6A">
                              <w:pP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Flèche : droite 130"/>
                        <wps:cNvSpPr/>
                        <wps:spPr>
                          <a:xfrm>
                            <a:off x="2522220" y="579120"/>
                            <a:ext cx="616585" cy="2336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Flèche : droite 122"/>
                        <wps:cNvSpPr/>
                        <wps:spPr>
                          <a:xfrm rot="10800000">
                            <a:off x="2354580" y="2667000"/>
                            <a:ext cx="616585" cy="2336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B64FCC" id="Groupe 209" o:spid="_x0000_s1060" style="position:absolute;left:0;text-align:left;margin-left:-3.1pt;margin-top:9.25pt;width:497.4pt;height:275.1pt;z-index:251710976" coordsize="63169,34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">
                <v:roundrect id="Rectangle : coins arrondis 134" o:spid="_x0000_s1061" style="position:absolute;left:838;top:4800;width:21050;height:37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" fillcolor="#4f81bd [3204]" strokecolor="#243f60 [1604]" strokeweight="1pt">
                  <v:stroke joinstyle="miter"/>
                  <v:textbox>
                    <w:txbxContent>
                      <w:p w14:paraId="33BEF3F8" w14:textId="3F8E5F9F" w:rsidR="009E19AF" w:rsidRPr="00834A4D" w:rsidRDefault="009E19AF" w:rsidP="00C46A6A">
                        <w:pPr>
                          <w:jc w:val="center"/>
                          <w:rPr>
                            <w:b/>
                          </w:rPr>
                        </w:pPr>
                        <w:r>
                          <w:rPr>
                            <w:b/>
                          </w:rPr>
                          <w:t>IPFNA</w:t>
                        </w:r>
                      </w:p>
                    </w:txbxContent>
                  </v:textbox>
                </v:roundrect>
                <v:roundrect id="Rectangle : coins arrondis 114" o:spid="_x0000_s1062" style="position:absolute;left:32994;width:30175;height:125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" fillcolor="#4f81bd [3204]" strokecolor="#243f60 [1604]" strokeweight="1pt">
                  <v:stroke joinstyle="miter"/>
                  <v:textbox>
                    <w:txbxContent>
                      <w:p w14:paraId="6BFC2A33" w14:textId="77777777" w:rsidR="009E19AF" w:rsidRPr="00834A4D" w:rsidRDefault="009E19AF" w:rsidP="00C46A6A">
                        <w:pPr>
                          <w:jc w:val="center"/>
                          <w:rPr>
                            <w:sz w:val="20"/>
                            <w:szCs w:val="20"/>
                          </w:rPr>
                        </w:pPr>
                        <w:r w:rsidRPr="00834A4D">
                          <w:rPr>
                            <w:sz w:val="20"/>
                            <w:szCs w:val="20"/>
                          </w:rPr>
                          <w:t>Connecteur</w:t>
                        </w:r>
                      </w:p>
                      <w:p w14:paraId="43EBE24F" w14:textId="77777777" w:rsidR="009E19AF" w:rsidRPr="00834A4D" w:rsidRDefault="009E19AF" w:rsidP="00C46A6A">
                        <w:pPr>
                          <w:jc w:val="center"/>
                          <w:rPr>
                            <w:sz w:val="20"/>
                            <w:szCs w:val="20"/>
                          </w:rPr>
                        </w:pPr>
                        <w:r w:rsidRPr="00834A4D">
                          <w:rPr>
                            <w:sz w:val="20"/>
                            <w:szCs w:val="20"/>
                          </w:rPr>
                          <w:t>Version 1.17</w:t>
                        </w:r>
                      </w:p>
                      <w:p w14:paraId="4B55CD3C" w14:textId="43CFE1A6" w:rsidR="009E19AF" w:rsidRPr="00834A4D" w:rsidRDefault="009E19AF" w:rsidP="00C46A6A">
                        <w:pPr>
                          <w:jc w:val="center"/>
                          <w:rPr>
                            <w:sz w:val="20"/>
                            <w:szCs w:val="20"/>
                          </w:rPr>
                        </w:pPr>
                        <w:r w:rsidRPr="00834A4D">
                          <w:rPr>
                            <w:sz w:val="20"/>
                            <w:szCs w:val="20"/>
                          </w:rPr>
                          <w:t>Hash SHA256 du  fichier lecture_</w:t>
                        </w:r>
                        <w:r>
                          <w:rPr>
                            <w:sz w:val="20"/>
                            <w:szCs w:val="20"/>
                          </w:rPr>
                          <w:t>IPFNA.</w:t>
                        </w:r>
                        <w:r w:rsidRPr="00834A4D">
                          <w:rPr>
                            <w:sz w:val="20"/>
                            <w:szCs w:val="20"/>
                          </w:rPr>
                          <w:t>exe : </w:t>
                        </w:r>
                        <w:r w:rsidRPr="00834A4D">
                          <w:rPr>
                            <w:b/>
                            <w:bCs/>
                            <w:sz w:val="20"/>
                            <w:szCs w:val="20"/>
                          </w:rPr>
                          <w:t>f</w:t>
                        </w:r>
                        <w:r w:rsidRPr="00834A4D">
                          <w:rPr>
                            <w:sz w:val="20"/>
                            <w:szCs w:val="20"/>
                          </w:rPr>
                          <w:t>2d81a260dea8a100dd517984e53c56a7523d96942a834b9cdc249bd4e8c7aa9</w:t>
                        </w:r>
                      </w:p>
                    </w:txbxContent>
                  </v:textbox>
                </v:roundrect>
                <v:roundrect id="Rectangle : coins arrondis 131" o:spid="_x0000_s1063" style="position:absolute;left:32080;top:22631;width:29642;height:123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" fillcolor="#4f81bd [3204]" strokecolor="#243f60 [1604]" strokeweight="1pt">
                  <v:stroke joinstyle="miter"/>
                  <v:textbox>
                    <w:txbxContent>
                      <w:p w14:paraId="3FA23727" w14:textId="77777777" w:rsidR="009E19AF" w:rsidRPr="00834A4D" w:rsidRDefault="009E19AF" w:rsidP="00C46A6A">
                        <w:pPr>
                          <w:jc w:val="center"/>
                          <w:rPr>
                            <w:sz w:val="20"/>
                            <w:szCs w:val="20"/>
                          </w:rPr>
                        </w:pPr>
                        <w:r w:rsidRPr="00834A4D">
                          <w:rPr>
                            <w:sz w:val="20"/>
                            <w:szCs w:val="20"/>
                          </w:rPr>
                          <w:t>Serveur hébergeant l’application</w:t>
                        </w:r>
                      </w:p>
                      <w:p w14:paraId="4D2AA6A3" w14:textId="77777777" w:rsidR="009E19AF" w:rsidRPr="00834A4D" w:rsidRDefault="009E19AF" w:rsidP="00C46A6A">
                        <w:pPr>
                          <w:jc w:val="center"/>
                          <w:rPr>
                            <w:sz w:val="20"/>
                            <w:szCs w:val="20"/>
                          </w:rPr>
                        </w:pPr>
                        <w:r w:rsidRPr="00834A4D">
                          <w:rPr>
                            <w:sz w:val="20"/>
                            <w:szCs w:val="20"/>
                          </w:rPr>
                          <w:t>Version 1.17</w:t>
                        </w:r>
                      </w:p>
                      <w:p w14:paraId="7847A263" w14:textId="77777777" w:rsidR="009E19AF" w:rsidRPr="00834A4D" w:rsidRDefault="009E19AF" w:rsidP="00C46A6A">
                        <w:pPr>
                          <w:jc w:val="center"/>
                          <w:rPr>
                            <w:sz w:val="20"/>
                            <w:szCs w:val="20"/>
                          </w:rPr>
                        </w:pPr>
                        <w:r w:rsidRPr="00834A4D">
                          <w:rPr>
                            <w:sz w:val="20"/>
                            <w:szCs w:val="20"/>
                          </w:rPr>
                          <w:t>Hash SHA256 du fichier serveur_pesees.jar : 0eb8ed72092efdb790cd902cf0c5ea0cbe6fdb7460fea915189edc4cfbc62c73</w:t>
                        </w:r>
                      </w:p>
                      <w:p w14:paraId="6F2DB4BC" w14:textId="77777777" w:rsidR="009E19AF" w:rsidRPr="00834A4D" w:rsidRDefault="009E19AF" w:rsidP="00C46A6A">
                        <w:pPr>
                          <w:jc w:val="center"/>
                          <w:rPr>
                            <w:sz w:val="20"/>
                            <w:szCs w:val="20"/>
                          </w:rPr>
                        </w:pPr>
                      </w:p>
                      <w:p w14:paraId="477B8B67" w14:textId="77777777" w:rsidR="009E19AF" w:rsidRDefault="009E19AF" w:rsidP="00C46A6A">
                        <w:pPr>
                          <w:jc w:val="center"/>
                        </w:pPr>
                      </w:p>
                    </w:txbxContent>
                  </v:textbox>
                </v:roundrect>
                <v:roundrect id="Rectangle : coins arrondis 115" o:spid="_x0000_s1064" style="position:absolute;top:26212;width:21050;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" fillcolor="#4f81bd [3204]" strokecolor="#243f60 [1604]" strokeweight="1pt">
                  <v:stroke joinstyle="miter"/>
                  <v:textbox>
                    <w:txbxContent>
                      <w:p w14:paraId="699FD90A" w14:textId="77777777" w:rsidR="009E19AF" w:rsidRPr="00834A4D" w:rsidRDefault="009E19AF" w:rsidP="00C46A6A">
                        <w:pPr>
                          <w:jc w:val="center"/>
                          <w:rPr>
                            <w:b/>
                          </w:rPr>
                        </w:pPr>
                        <w:r w:rsidRPr="00834A4D">
                          <w:rPr>
                            <w:b/>
                          </w:rPr>
                          <w:t>Opérateur de pesées</w:t>
                        </w:r>
                      </w:p>
                      <w:p w14:paraId="345640AE" w14:textId="77777777" w:rsidR="009E19AF" w:rsidRPr="00834A4D" w:rsidRDefault="009E19AF" w:rsidP="00C46A6A">
                        <w:pPr>
                          <w:rPr>
                            <w:b/>
                          </w:rPr>
                        </w:pP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130" o:spid="_x0000_s1065" type="#_x0000_t13" style="position:absolute;left:25222;top:5791;width:6166;height:2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" adj="17507" fillcolor="#4f81bd [3204]" strokecolor="#243f60 [1604]" strokeweight="1pt"/>
                <v:shape id="Flèche : droite 122" o:spid="_x0000_s1066" type="#_x0000_t13" style="position:absolute;left:23545;top:26670;width:6166;height:233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" adj="17507" fillcolor="#4f81bd [3204]" strokecolor="#243f60 [1604]" strokeweight="1pt"/>
              </v:group>
            </w:pict>
          </mc:Fallback>
        </mc:AlternateContent>
      </w:r>
    </w:p>
    <w:p w14:paraId="338F4799" w14:textId="77777777" w:rsidR="00C46A6A" w:rsidRDefault="00C46A6A" w:rsidP="00C46A6A"/>
    <w:p w14:paraId="1ABA78A6" w14:textId="77777777" w:rsidR="00C46A6A" w:rsidRDefault="00C46A6A" w:rsidP="00C46A6A">
      <w:pPr>
        <w:rPr>
          <w:color w:val="FF0000"/>
        </w:rPr>
      </w:pPr>
    </w:p>
    <w:p w14:paraId="7EB33764" w14:textId="77777777" w:rsidR="00C46A6A" w:rsidRDefault="00C46A6A" w:rsidP="00C46A6A">
      <w:pPr>
        <w:rPr>
          <w:color w:val="FF0000"/>
        </w:rPr>
      </w:pPr>
    </w:p>
    <w:p w14:paraId="3C60F548" w14:textId="77777777" w:rsidR="00C46A6A" w:rsidRDefault="00C46A6A" w:rsidP="00C46A6A">
      <w:pPr>
        <w:rPr>
          <w:color w:val="FF0000"/>
        </w:rPr>
      </w:pPr>
    </w:p>
    <w:p w14:paraId="6EAEB208" w14:textId="77777777" w:rsidR="00C46A6A" w:rsidRDefault="00C46A6A" w:rsidP="00C46A6A">
      <w:pPr>
        <w:rPr>
          <w:color w:val="FF0000"/>
        </w:rPr>
      </w:pPr>
    </w:p>
    <w:p w14:paraId="3EF0C5CE" w14:textId="1A775C37" w:rsidR="00C46A6A" w:rsidRDefault="00616B08" w:rsidP="00C46A6A">
      <w:pPr>
        <w:rPr>
          <w:color w:val="FF0000"/>
        </w:rPr>
      </w:pPr>
      <w:r>
        <w:rPr>
          <w:noProof/>
          <w:lang w:eastAsia="fr-FR"/>
        </w:rPr>
        <mc:AlternateContent>
          <mc:Choice Requires="wps">
            <w:drawing>
              <wp:anchor distT="0" distB="0" distL="114300" distR="114300" simplePos="0" relativeHeight="251712000" behindDoc="0" locked="0" layoutInCell="1" allowOverlap="1" wp14:anchorId="55DA70DC" wp14:editId="0276EA61">
                <wp:simplePos x="0" y="0"/>
                <wp:positionH relativeFrom="column">
                  <wp:posOffset>4370387</wp:posOffset>
                </wp:positionH>
                <wp:positionV relativeFrom="paragraph">
                  <wp:posOffset>60644</wp:posOffset>
                </wp:positionV>
                <wp:extent cx="616585" cy="233680"/>
                <wp:effectExtent l="0" t="0" r="32067" b="32068"/>
                <wp:wrapNone/>
                <wp:docPr id="123" name="Flèche : droite 123"/>
                <wp:cNvGraphicFramePr/>
                <a:graphic xmlns:a="http://schemas.openxmlformats.org/drawingml/2006/main">
                  <a:graphicData uri="http://schemas.microsoft.com/office/word/2010/wordprocessingShape">
                    <wps:wsp>
                      <wps:cNvSpPr/>
                      <wps:spPr>
                        <a:xfrm rot="5400000">
                          <a:off x="0" y="0"/>
                          <a:ext cx="616585" cy="2336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4EBA72" id="Flèche : droite 123" o:spid="_x0000_s1026" type="#_x0000_t13" style="position:absolute;margin-left:344.1pt;margin-top:4.8pt;width:48.55pt;height:18.4pt;rotation:9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" adj="17507" fillcolor="#4f81bd [3204]" strokecolor="#243f60 [1604]" strokeweight="1pt"/>
            </w:pict>
          </mc:Fallback>
        </mc:AlternateContent>
      </w:r>
    </w:p>
    <w:p w14:paraId="35E15511" w14:textId="77777777" w:rsidR="00C46A6A" w:rsidRDefault="00C46A6A" w:rsidP="00C46A6A">
      <w:pPr>
        <w:rPr>
          <w:color w:val="FF0000"/>
        </w:rPr>
      </w:pPr>
    </w:p>
    <w:p w14:paraId="20892FDD" w14:textId="54D63ECB" w:rsidR="00C46A6A" w:rsidRDefault="00C46A6A" w:rsidP="00C46A6A">
      <w:pPr>
        <w:rPr>
          <w:color w:val="FF0000"/>
        </w:rPr>
      </w:pPr>
    </w:p>
    <w:p w14:paraId="49FDFE16" w14:textId="1F0F6D76" w:rsidR="00C46A6A" w:rsidRDefault="00C46A6A" w:rsidP="00C46A6A">
      <w:pPr>
        <w:rPr>
          <w:color w:val="FF0000"/>
        </w:rPr>
      </w:pPr>
    </w:p>
    <w:p w14:paraId="300972CD" w14:textId="12006E74" w:rsidR="00C46A6A" w:rsidRDefault="00C46A6A" w:rsidP="00C46A6A">
      <w:pPr>
        <w:rPr>
          <w:color w:val="FF0000"/>
        </w:rPr>
      </w:pPr>
    </w:p>
    <w:p w14:paraId="7585F005" w14:textId="77777777" w:rsidR="00C46A6A" w:rsidRDefault="00C46A6A" w:rsidP="00C46A6A">
      <w:pPr>
        <w:rPr>
          <w:color w:val="FF0000"/>
        </w:rPr>
      </w:pPr>
    </w:p>
    <w:p w14:paraId="3051EC58" w14:textId="77777777" w:rsidR="00303AC9" w:rsidRDefault="00303AC9" w:rsidP="00C46A6A"/>
    <w:p w14:paraId="50F2A2F5" w14:textId="77777777" w:rsidR="00303AC9" w:rsidRDefault="00303AC9" w:rsidP="00C46A6A"/>
    <w:p w14:paraId="21F3F859" w14:textId="51E4C8A7" w:rsidR="00C46A6A" w:rsidRDefault="005F6FA5" w:rsidP="00C46A6A">
      <w:r>
        <w:t xml:space="preserve">Les versions ainsi que les empreintes numériques des fichiers sont disponibles dans une boite de dialogue dédiée dans le logiciel. La méthode utilisée pour calculer l’empreinte numérique doit être indiquée. </w:t>
      </w:r>
    </w:p>
    <w:p w14:paraId="7BFFAB6A" w14:textId="77777777" w:rsidR="00341372" w:rsidRDefault="00C46A6A" w:rsidP="00341372">
      <w:r>
        <w:t xml:space="preserve">Si l’accès au composant « connecteur » ou au serveur applicatif est possible, les </w:t>
      </w:r>
      <w:r w:rsidR="005F6FA5">
        <w:t>empreintes numériques</w:t>
      </w:r>
      <w:r>
        <w:t xml:space="preserve"> peuvent être recalculé</w:t>
      </w:r>
      <w:r w:rsidR="005F6FA5">
        <w:t>e</w:t>
      </w:r>
      <w:r>
        <w:t>s et vérifié</w:t>
      </w:r>
      <w:r w:rsidR="005F6FA5">
        <w:t>e</w:t>
      </w:r>
      <w:r>
        <w:t>s en ligne de commande.</w:t>
      </w:r>
      <w:r w:rsidR="00341372">
        <w:t xml:space="preserve"> </w:t>
      </w:r>
    </w:p>
    <w:p w14:paraId="23CDADBC" w14:textId="50D8F455" w:rsidR="00BD7CE5" w:rsidRPr="004E5731" w:rsidRDefault="00341372" w:rsidP="004E5731">
      <w:r>
        <w:t>Si l’accès aux fichiers constituant le programme applicatif n’est pas possible lors de l’audit sur site (Par exemple s’ils sont localisés sur un serveur distant), la boite de dialogue « à propos » doit calculer dynamiquement les empreintes des fichiers qui composent le programme et les afficher.</w:t>
      </w:r>
      <w:bookmarkStart w:id="40" w:name="_Toc42095601"/>
      <w:bookmarkStart w:id="41" w:name="_Toc43661824"/>
      <w:r w:rsidR="004E5731">
        <w:t xml:space="preserve"> </w:t>
      </w:r>
    </w:p>
    <w:p w14:paraId="7F7E2576" w14:textId="19956D47" w:rsidR="00EF0009" w:rsidRDefault="00EF0009" w:rsidP="002F0FA2">
      <w:pPr>
        <w:pStyle w:val="Titre1"/>
        <w:spacing w:after="240"/>
      </w:pPr>
      <w:bookmarkStart w:id="42" w:name="_Toc229481346"/>
      <w:r>
        <w:lastRenderedPageBreak/>
        <w:t xml:space="preserve">Edition des </w:t>
      </w:r>
      <w:r w:rsidR="00567C8E">
        <w:t>Bons de Livraison Automatiques</w:t>
      </w:r>
      <w:r w:rsidR="00D541B8">
        <w:t xml:space="preserve"> </w:t>
      </w:r>
      <w:r w:rsidR="00567C8E">
        <w:t xml:space="preserve">(BLA) et </w:t>
      </w:r>
      <w:r w:rsidR="00F54B62">
        <w:t xml:space="preserve">Manuels </w:t>
      </w:r>
      <w:r w:rsidR="00567C8E">
        <w:t>M</w:t>
      </w:r>
      <w:r>
        <w:t>anuscrits (BLM</w:t>
      </w:r>
      <w:r w:rsidR="00F54B62">
        <w:t>M</w:t>
      </w:r>
      <w:r>
        <w:t>)</w:t>
      </w:r>
      <w:bookmarkEnd w:id="40"/>
      <w:bookmarkEnd w:id="41"/>
      <w:bookmarkEnd w:id="42"/>
    </w:p>
    <w:p w14:paraId="25700B3E" w14:textId="719101F6" w:rsidR="0099202A" w:rsidRPr="009E4C49" w:rsidRDefault="0099202A" w:rsidP="002F0FA2">
      <w:pPr>
        <w:pStyle w:val="Titre2"/>
        <w:numPr>
          <w:ilvl w:val="0"/>
          <w:numId w:val="15"/>
        </w:numPr>
        <w:spacing w:after="240"/>
      </w:pPr>
      <w:bookmarkStart w:id="43" w:name="_Toc38464444"/>
      <w:bookmarkStart w:id="44" w:name="_Toc42095602"/>
      <w:bookmarkStart w:id="45" w:name="_Toc229481347"/>
      <w:r w:rsidRPr="009E4C49">
        <w:t>Bons de Livraison Automatiques (BLA</w:t>
      </w:r>
      <w:r w:rsidR="00D94EC9">
        <w:t>)</w:t>
      </w:r>
      <w:r w:rsidRPr="009E4C49">
        <w:t xml:space="preserve"> </w:t>
      </w:r>
      <w:r w:rsidR="00567C8E">
        <w:t>et</w:t>
      </w:r>
      <w:r w:rsidRPr="009E4C49">
        <w:t xml:space="preserve"> </w:t>
      </w:r>
      <w:r w:rsidR="007C369E">
        <w:t>Bons de livraison Automatique</w:t>
      </w:r>
      <w:r w:rsidR="00802821">
        <w:t>s</w:t>
      </w:r>
      <w:r w:rsidR="007C369E">
        <w:t xml:space="preserve"> Dématérialisé</w:t>
      </w:r>
      <w:r w:rsidR="00802821">
        <w:t xml:space="preserve"> </w:t>
      </w:r>
      <w:r w:rsidRPr="009E4C49">
        <w:t>BLAD)</w:t>
      </w:r>
      <w:bookmarkEnd w:id="43"/>
      <w:bookmarkEnd w:id="44"/>
      <w:bookmarkEnd w:id="45"/>
    </w:p>
    <w:p w14:paraId="10BB80E0" w14:textId="43ED970D" w:rsidR="009E4C49" w:rsidRDefault="0099202A" w:rsidP="0099202A">
      <w:r>
        <w:t>Les BLA (regroupent les BLAI et les BLAD) doivent comporter à minima les informations des tableaux ci-dessous. La saisie d’un BLA commence par la saisie de l’immatriculation minéralogique du véhicule.</w:t>
      </w:r>
      <w:r w:rsidR="0098568D">
        <w:t xml:space="preserve"> </w:t>
      </w:r>
    </w:p>
    <w:p w14:paraId="75E80BD6" w14:textId="0C23EA74" w:rsidR="009E4C49" w:rsidRDefault="009E4C49" w:rsidP="0099202A">
      <w:r w:rsidRPr="0043511A">
        <w:t>Les BLAI sont</w:t>
      </w:r>
      <w:r w:rsidR="00764148" w:rsidRPr="0043511A">
        <w:t xml:space="preserve"> imprimés sur des feuillets</w:t>
      </w:r>
      <w:r w:rsidRPr="0043511A">
        <w:t xml:space="preserve"> composés d’une bande support continue sur laquelle s</w:t>
      </w:r>
      <w:r w:rsidR="00764148" w:rsidRPr="0043511A">
        <w:t xml:space="preserve">ont collés </w:t>
      </w:r>
      <w:r w:rsidR="009326B8" w:rsidRPr="0043511A">
        <w:t>des</w:t>
      </w:r>
      <w:r w:rsidR="00764148" w:rsidRPr="0043511A">
        <w:t xml:space="preserve"> jeux de folios</w:t>
      </w:r>
      <w:r w:rsidR="009326B8" w:rsidRPr="0043511A">
        <w:t xml:space="preserve"> (3 folios minimum) </w:t>
      </w:r>
      <w:r w:rsidRPr="0043511A">
        <w:t>de couleurs différentes</w:t>
      </w:r>
      <w:r w:rsidR="009326B8" w:rsidRPr="0043511A">
        <w:t xml:space="preserve">, dont un est destiné à la gestion administrative de la pesée et deux </w:t>
      </w:r>
      <w:r w:rsidR="009326B8" w:rsidRPr="00D01D78">
        <w:t>pour le Chauffeur</w:t>
      </w:r>
      <w:r w:rsidR="009326B8" w:rsidRPr="0043511A">
        <w:t>, dont 1 est communiqué au Chantier</w:t>
      </w:r>
      <w:r w:rsidRPr="0043511A">
        <w:t>.</w:t>
      </w:r>
    </w:p>
    <w:p w14:paraId="23870D0D" w14:textId="6AA1D645" w:rsidR="0099202A" w:rsidRPr="006664F9" w:rsidRDefault="0099202A" w:rsidP="00C8502C">
      <w:pPr>
        <w:pStyle w:val="Titre3"/>
        <w:rPr>
          <w:rFonts w:asciiTheme="minorHAnsi" w:eastAsiaTheme="minorHAnsi" w:hAnsiTheme="minorHAnsi" w:cstheme="minorHAnsi"/>
          <w:szCs w:val="22"/>
        </w:rPr>
      </w:pPr>
      <w:bookmarkStart w:id="46" w:name="_Toc38464445"/>
      <w:bookmarkStart w:id="47" w:name="_Toc42095603"/>
      <w:bookmarkStart w:id="48" w:name="_Toc229481348"/>
      <w:r w:rsidRPr="006664F9">
        <w:rPr>
          <w:rFonts w:asciiTheme="minorHAnsi" w:eastAsiaTheme="minorHAnsi" w:hAnsiTheme="minorHAnsi" w:cstheme="minorHAnsi"/>
          <w:szCs w:val="22"/>
        </w:rPr>
        <w:t xml:space="preserve">1.1 – Bons de Livraison Automatiques pour les </w:t>
      </w:r>
      <w:r w:rsidR="00374182" w:rsidRPr="006664F9">
        <w:rPr>
          <w:rFonts w:asciiTheme="minorHAnsi" w:eastAsiaTheme="minorHAnsi" w:hAnsiTheme="minorHAnsi" w:cstheme="minorHAnsi"/>
          <w:szCs w:val="22"/>
        </w:rPr>
        <w:t>u</w:t>
      </w:r>
      <w:r w:rsidRPr="006664F9">
        <w:rPr>
          <w:rFonts w:asciiTheme="minorHAnsi" w:eastAsiaTheme="minorHAnsi" w:hAnsiTheme="minorHAnsi" w:cstheme="minorHAnsi"/>
          <w:szCs w:val="22"/>
        </w:rPr>
        <w:t>sines d’enrob</w:t>
      </w:r>
      <w:r w:rsidR="00374182" w:rsidRPr="006664F9">
        <w:rPr>
          <w:rFonts w:asciiTheme="minorHAnsi" w:eastAsiaTheme="minorHAnsi" w:hAnsiTheme="minorHAnsi" w:cstheme="minorHAnsi"/>
          <w:szCs w:val="22"/>
        </w:rPr>
        <w:t>és</w:t>
      </w:r>
      <w:r w:rsidRPr="006664F9">
        <w:rPr>
          <w:rFonts w:asciiTheme="minorHAnsi" w:eastAsiaTheme="minorHAnsi" w:hAnsiTheme="minorHAnsi" w:cstheme="minorHAnsi"/>
          <w:szCs w:val="22"/>
        </w:rPr>
        <w:t xml:space="preserve"> fixes</w:t>
      </w:r>
      <w:bookmarkEnd w:id="46"/>
      <w:bookmarkEnd w:id="47"/>
      <w:bookmarkEnd w:id="48"/>
    </w:p>
    <w:p w14:paraId="69175469" w14:textId="4A01E89A" w:rsidR="0099202A" w:rsidRDefault="0099202A" w:rsidP="0099202A">
      <w:r>
        <w:t>Les informations figurant sur les BLA sont :</w:t>
      </w:r>
    </w:p>
    <w:p w14:paraId="3F0E40DF" w14:textId="1443C7EF" w:rsidR="0099202A" w:rsidRDefault="00180E32" w:rsidP="00213E8D">
      <w:pPr>
        <w:pStyle w:val="Paragraphedeliste"/>
        <w:numPr>
          <w:ilvl w:val="0"/>
          <w:numId w:val="8"/>
        </w:numPr>
        <w:spacing w:after="160" w:line="259" w:lineRule="auto"/>
        <w:jc w:val="left"/>
      </w:pPr>
      <w:r>
        <w:t>Soient s</w:t>
      </w:r>
      <w:r w:rsidR="0099202A">
        <w:t>aisies par le Chef d’Usine ou par un Opérateur ayant délégation,</w:t>
      </w:r>
    </w:p>
    <w:p w14:paraId="20DB871A" w14:textId="2622B071" w:rsidR="0099202A" w:rsidRDefault="00180E32" w:rsidP="00213E8D">
      <w:pPr>
        <w:pStyle w:val="Paragraphedeliste"/>
        <w:numPr>
          <w:ilvl w:val="0"/>
          <w:numId w:val="8"/>
        </w:numPr>
        <w:spacing w:after="160" w:line="259" w:lineRule="auto"/>
        <w:jc w:val="left"/>
      </w:pPr>
      <w:r>
        <w:t>Soient a</w:t>
      </w:r>
      <w:r w:rsidR="0099202A">
        <w:t>cquises automatiquement par le logiciel de gestion des pesées en liaison avec l’indicateur de pesée et le système informatique,</w:t>
      </w:r>
    </w:p>
    <w:p w14:paraId="20DAACFD" w14:textId="4E58CAC0" w:rsidR="0099202A" w:rsidRDefault="00180E32" w:rsidP="00213E8D">
      <w:pPr>
        <w:pStyle w:val="Paragraphedeliste"/>
        <w:numPr>
          <w:ilvl w:val="0"/>
          <w:numId w:val="8"/>
        </w:numPr>
        <w:spacing w:after="160" w:line="259" w:lineRule="auto"/>
        <w:jc w:val="left"/>
      </w:pPr>
      <w:r>
        <w:t>Soient c</w:t>
      </w:r>
      <w:r w:rsidR="0099202A">
        <w:t>alculées automatiquement par le logiciel de gestion des pesées.</w:t>
      </w:r>
    </w:p>
    <w:tbl>
      <w:tblPr>
        <w:tblStyle w:val="Grilledutableau"/>
        <w:tblW w:w="9816" w:type="dxa"/>
        <w:tblLayout w:type="fixed"/>
        <w:tblLook w:val="04A0" w:firstRow="1" w:lastRow="0" w:firstColumn="1" w:lastColumn="0" w:noHBand="0" w:noVBand="1"/>
      </w:tblPr>
      <w:tblGrid>
        <w:gridCol w:w="562"/>
        <w:gridCol w:w="2127"/>
        <w:gridCol w:w="5267"/>
        <w:gridCol w:w="900"/>
        <w:gridCol w:w="960"/>
      </w:tblGrid>
      <w:tr w:rsidR="0099202A" w:rsidRPr="00310EC4" w14:paraId="06056D8A" w14:textId="77777777" w:rsidTr="0098568D">
        <w:tc>
          <w:tcPr>
            <w:tcW w:w="562" w:type="dxa"/>
            <w:vMerge w:val="restart"/>
            <w:shd w:val="clear" w:color="auto" w:fill="B8CCE4" w:themeFill="accent1" w:themeFillTint="66"/>
            <w:textDirection w:val="btLr"/>
          </w:tcPr>
          <w:p w14:paraId="002B36C3" w14:textId="56791709" w:rsidR="0099202A" w:rsidRPr="002C59B0" w:rsidRDefault="00220353" w:rsidP="0099202A">
            <w:pPr>
              <w:ind w:left="113" w:right="113"/>
              <w:jc w:val="center"/>
              <w:rPr>
                <w:b/>
              </w:rPr>
            </w:pPr>
            <w:r>
              <w:rPr>
                <w:b/>
              </w:rPr>
              <w:t>BLA</w:t>
            </w:r>
            <w:r w:rsidR="00BD7CE5">
              <w:rPr>
                <w:b/>
              </w:rPr>
              <w:t xml:space="preserve"> : </w:t>
            </w:r>
            <w:r w:rsidR="00180E32">
              <w:rPr>
                <w:b/>
              </w:rPr>
              <w:t>Informations saisies par l</w:t>
            </w:r>
            <w:r w:rsidR="00F25836">
              <w:rPr>
                <w:b/>
              </w:rPr>
              <w:t>’</w:t>
            </w:r>
            <w:r w:rsidR="0099202A">
              <w:rPr>
                <w:b/>
              </w:rPr>
              <w:t>Opérateur</w:t>
            </w:r>
          </w:p>
        </w:tc>
        <w:tc>
          <w:tcPr>
            <w:tcW w:w="2127" w:type="dxa"/>
            <w:shd w:val="clear" w:color="auto" w:fill="B8CCE4" w:themeFill="accent1" w:themeFillTint="66"/>
          </w:tcPr>
          <w:p w14:paraId="14E089F2" w14:textId="07C3C2EB" w:rsidR="0099202A" w:rsidRPr="0099202A" w:rsidRDefault="0099202A" w:rsidP="0099202A">
            <w:pPr>
              <w:jc w:val="center"/>
              <w:rPr>
                <w:b/>
                <w:szCs w:val="28"/>
              </w:rPr>
            </w:pPr>
            <w:r w:rsidRPr="0099202A">
              <w:rPr>
                <w:b/>
                <w:szCs w:val="28"/>
              </w:rPr>
              <w:t>Informations devant figurer sur le BLA</w:t>
            </w:r>
          </w:p>
        </w:tc>
        <w:tc>
          <w:tcPr>
            <w:tcW w:w="5267" w:type="dxa"/>
            <w:shd w:val="clear" w:color="auto" w:fill="B8CCE4" w:themeFill="accent1" w:themeFillTint="66"/>
          </w:tcPr>
          <w:p w14:paraId="13DFB231" w14:textId="77777777" w:rsidR="00677F57" w:rsidRDefault="00677F57" w:rsidP="0099202A">
            <w:pPr>
              <w:jc w:val="center"/>
              <w:rPr>
                <w:b/>
                <w:szCs w:val="28"/>
              </w:rPr>
            </w:pPr>
          </w:p>
          <w:p w14:paraId="0518B7C0" w14:textId="7D49D0E4" w:rsidR="0099202A" w:rsidRPr="0099202A" w:rsidRDefault="0099202A" w:rsidP="0099202A">
            <w:pPr>
              <w:jc w:val="center"/>
              <w:rPr>
                <w:b/>
                <w:szCs w:val="28"/>
              </w:rPr>
            </w:pPr>
            <w:r w:rsidRPr="0099202A">
              <w:rPr>
                <w:b/>
                <w:szCs w:val="28"/>
              </w:rPr>
              <w:t>Commentaire</w:t>
            </w:r>
          </w:p>
        </w:tc>
        <w:tc>
          <w:tcPr>
            <w:tcW w:w="900" w:type="dxa"/>
            <w:shd w:val="clear" w:color="auto" w:fill="B8CCE4" w:themeFill="accent1" w:themeFillTint="66"/>
          </w:tcPr>
          <w:p w14:paraId="34C9DE2D" w14:textId="77777777" w:rsidR="003806B3" w:rsidRDefault="003806B3" w:rsidP="0099202A">
            <w:pPr>
              <w:jc w:val="center"/>
              <w:rPr>
                <w:b/>
                <w:szCs w:val="28"/>
              </w:rPr>
            </w:pPr>
          </w:p>
          <w:p w14:paraId="432A935A" w14:textId="5363C002" w:rsidR="0099202A" w:rsidRDefault="0099202A" w:rsidP="0099202A">
            <w:pPr>
              <w:jc w:val="center"/>
              <w:rPr>
                <w:b/>
                <w:szCs w:val="28"/>
              </w:rPr>
            </w:pPr>
            <w:r w:rsidRPr="0099202A">
              <w:rPr>
                <w:b/>
                <w:szCs w:val="28"/>
              </w:rPr>
              <w:t>BLAI</w:t>
            </w:r>
          </w:p>
          <w:p w14:paraId="204DF063" w14:textId="420477CB" w:rsidR="003806B3" w:rsidRPr="0099202A" w:rsidRDefault="003806B3" w:rsidP="0099202A">
            <w:pPr>
              <w:jc w:val="center"/>
              <w:rPr>
                <w:b/>
                <w:szCs w:val="28"/>
              </w:rPr>
            </w:pPr>
          </w:p>
        </w:tc>
        <w:tc>
          <w:tcPr>
            <w:tcW w:w="960" w:type="dxa"/>
            <w:shd w:val="clear" w:color="auto" w:fill="B8CCE4" w:themeFill="accent1" w:themeFillTint="66"/>
          </w:tcPr>
          <w:p w14:paraId="16740E00" w14:textId="77777777" w:rsidR="00677F57" w:rsidRDefault="00677F57" w:rsidP="0099202A">
            <w:pPr>
              <w:jc w:val="center"/>
              <w:rPr>
                <w:b/>
                <w:szCs w:val="28"/>
              </w:rPr>
            </w:pPr>
          </w:p>
          <w:p w14:paraId="690BD55E" w14:textId="13073474" w:rsidR="0099202A" w:rsidRPr="0099202A" w:rsidRDefault="0099202A" w:rsidP="0099202A">
            <w:pPr>
              <w:jc w:val="center"/>
              <w:rPr>
                <w:b/>
                <w:szCs w:val="28"/>
              </w:rPr>
            </w:pPr>
            <w:r w:rsidRPr="0099202A">
              <w:rPr>
                <w:b/>
                <w:szCs w:val="28"/>
              </w:rPr>
              <w:t>BLAD</w:t>
            </w:r>
          </w:p>
        </w:tc>
      </w:tr>
      <w:tr w:rsidR="009326B8" w14:paraId="6E58FCB9" w14:textId="77777777" w:rsidTr="0098568D">
        <w:tc>
          <w:tcPr>
            <w:tcW w:w="562" w:type="dxa"/>
            <w:vMerge/>
            <w:shd w:val="clear" w:color="auto" w:fill="B8CCE4" w:themeFill="accent1" w:themeFillTint="66"/>
            <w:textDirection w:val="btLr"/>
          </w:tcPr>
          <w:p w14:paraId="08159606" w14:textId="77777777" w:rsidR="009326B8" w:rsidRPr="002C59B0" w:rsidRDefault="009326B8" w:rsidP="0099202A">
            <w:pPr>
              <w:ind w:left="113" w:right="113"/>
              <w:jc w:val="center"/>
              <w:rPr>
                <w:b/>
              </w:rPr>
            </w:pPr>
          </w:p>
        </w:tc>
        <w:tc>
          <w:tcPr>
            <w:tcW w:w="2127" w:type="dxa"/>
          </w:tcPr>
          <w:p w14:paraId="3F29084C" w14:textId="3ACABBC5" w:rsidR="009326B8" w:rsidRPr="0043511A" w:rsidRDefault="009326B8" w:rsidP="0098568D">
            <w:pPr>
              <w:jc w:val="left"/>
              <w:rPr>
                <w:b/>
              </w:rPr>
            </w:pPr>
            <w:r w:rsidRPr="0043511A">
              <w:rPr>
                <w:b/>
              </w:rPr>
              <w:t>Raison soc</w:t>
            </w:r>
            <w:r w:rsidR="00CE5E67" w:rsidRPr="0043511A">
              <w:rPr>
                <w:b/>
              </w:rPr>
              <w:t>iale de l’Usine</w:t>
            </w:r>
          </w:p>
        </w:tc>
        <w:tc>
          <w:tcPr>
            <w:tcW w:w="5267" w:type="dxa"/>
          </w:tcPr>
          <w:p w14:paraId="24302B36" w14:textId="7CDC9677" w:rsidR="009326B8" w:rsidRPr="0043511A" w:rsidRDefault="00CE5E67" w:rsidP="00677F57">
            <w:r w:rsidRPr="0043511A">
              <w:t>Il s’agit de la raison sociale complète de l’Usine, à minima Nom de l'Usine, adresse complète, numéro de téléphone, numéro SIRET et code APE</w:t>
            </w:r>
          </w:p>
        </w:tc>
        <w:tc>
          <w:tcPr>
            <w:tcW w:w="900" w:type="dxa"/>
            <w:vAlign w:val="center"/>
          </w:tcPr>
          <w:p w14:paraId="66F6787A" w14:textId="7BD63A55" w:rsidR="009326B8" w:rsidRPr="0043511A" w:rsidRDefault="00CE5E67" w:rsidP="0099202A">
            <w:pPr>
              <w:jc w:val="center"/>
            </w:pPr>
            <w:r w:rsidRPr="0043511A">
              <w:t>X</w:t>
            </w:r>
          </w:p>
        </w:tc>
        <w:tc>
          <w:tcPr>
            <w:tcW w:w="960" w:type="dxa"/>
            <w:vAlign w:val="center"/>
          </w:tcPr>
          <w:p w14:paraId="1878D390" w14:textId="6488BDD9" w:rsidR="009326B8" w:rsidRPr="0043511A" w:rsidRDefault="00CE5E67" w:rsidP="0099202A">
            <w:pPr>
              <w:jc w:val="center"/>
            </w:pPr>
            <w:r w:rsidRPr="0043511A">
              <w:t>X</w:t>
            </w:r>
          </w:p>
        </w:tc>
      </w:tr>
      <w:tr w:rsidR="0099202A" w14:paraId="5FBEE5B1" w14:textId="77777777" w:rsidTr="0098568D">
        <w:tc>
          <w:tcPr>
            <w:tcW w:w="562" w:type="dxa"/>
            <w:vMerge/>
            <w:shd w:val="clear" w:color="auto" w:fill="B8CCE4" w:themeFill="accent1" w:themeFillTint="66"/>
            <w:textDirection w:val="btLr"/>
          </w:tcPr>
          <w:p w14:paraId="1947FA50" w14:textId="77777777" w:rsidR="0099202A" w:rsidRPr="002C59B0" w:rsidRDefault="0099202A" w:rsidP="0099202A">
            <w:pPr>
              <w:ind w:left="113" w:right="113"/>
              <w:jc w:val="center"/>
              <w:rPr>
                <w:b/>
              </w:rPr>
            </w:pPr>
          </w:p>
        </w:tc>
        <w:tc>
          <w:tcPr>
            <w:tcW w:w="2127" w:type="dxa"/>
          </w:tcPr>
          <w:p w14:paraId="795A84DC" w14:textId="77777777" w:rsidR="0099202A" w:rsidRPr="002C59B0" w:rsidRDefault="0099202A" w:rsidP="0098568D">
            <w:pPr>
              <w:jc w:val="left"/>
              <w:rPr>
                <w:b/>
              </w:rPr>
            </w:pPr>
            <w:r w:rsidRPr="002C59B0">
              <w:rPr>
                <w:b/>
              </w:rPr>
              <w:t>Immatriculation du véhicule (tracteur)</w:t>
            </w:r>
          </w:p>
        </w:tc>
        <w:tc>
          <w:tcPr>
            <w:tcW w:w="5267" w:type="dxa"/>
          </w:tcPr>
          <w:p w14:paraId="20A7D5CC" w14:textId="77777777" w:rsidR="0099202A" w:rsidRDefault="0099202A" w:rsidP="006078D3">
            <w:r>
              <w:t>Il s’agit de l’immatriculation minéralogique ; Le numéro de parc véhicule peut être mentionné en plus, mais il ne remplace pas l’immatriculation minéralogique.</w:t>
            </w:r>
          </w:p>
        </w:tc>
        <w:tc>
          <w:tcPr>
            <w:tcW w:w="900" w:type="dxa"/>
            <w:vAlign w:val="center"/>
          </w:tcPr>
          <w:p w14:paraId="61C1BFE9" w14:textId="77777777" w:rsidR="0099202A" w:rsidRDefault="0099202A" w:rsidP="0099202A">
            <w:pPr>
              <w:jc w:val="center"/>
            </w:pPr>
            <w:r>
              <w:t>X</w:t>
            </w:r>
          </w:p>
        </w:tc>
        <w:tc>
          <w:tcPr>
            <w:tcW w:w="960" w:type="dxa"/>
            <w:vAlign w:val="center"/>
          </w:tcPr>
          <w:p w14:paraId="60EC2E73" w14:textId="77777777" w:rsidR="0099202A" w:rsidRDefault="0099202A" w:rsidP="0099202A">
            <w:pPr>
              <w:jc w:val="center"/>
            </w:pPr>
            <w:r>
              <w:t>X</w:t>
            </w:r>
          </w:p>
        </w:tc>
      </w:tr>
      <w:tr w:rsidR="0099202A" w14:paraId="2A021E80" w14:textId="77777777" w:rsidTr="0098568D">
        <w:tc>
          <w:tcPr>
            <w:tcW w:w="562" w:type="dxa"/>
            <w:vMerge/>
            <w:shd w:val="clear" w:color="auto" w:fill="B8CCE4" w:themeFill="accent1" w:themeFillTint="66"/>
          </w:tcPr>
          <w:p w14:paraId="397E9111" w14:textId="77777777" w:rsidR="0099202A" w:rsidRDefault="0099202A" w:rsidP="0099202A">
            <w:pPr>
              <w:rPr>
                <w:b/>
              </w:rPr>
            </w:pPr>
          </w:p>
        </w:tc>
        <w:tc>
          <w:tcPr>
            <w:tcW w:w="2127" w:type="dxa"/>
          </w:tcPr>
          <w:p w14:paraId="479003E1" w14:textId="77777777" w:rsidR="0099202A" w:rsidRPr="002C59B0" w:rsidRDefault="0099202A" w:rsidP="0098568D">
            <w:pPr>
              <w:jc w:val="left"/>
              <w:rPr>
                <w:b/>
              </w:rPr>
            </w:pPr>
            <w:r>
              <w:rPr>
                <w:b/>
              </w:rPr>
              <w:t>Nom du Transporteur</w:t>
            </w:r>
          </w:p>
        </w:tc>
        <w:tc>
          <w:tcPr>
            <w:tcW w:w="5267" w:type="dxa"/>
          </w:tcPr>
          <w:p w14:paraId="7AF1AC3F" w14:textId="77777777" w:rsidR="0099202A" w:rsidRDefault="0099202A" w:rsidP="006078D3">
            <w:r>
              <w:t xml:space="preserve">Le Nom de la Société de transport doit être indiqué en clair. </w:t>
            </w:r>
          </w:p>
          <w:p w14:paraId="2469E11A" w14:textId="77777777" w:rsidR="0099202A" w:rsidRDefault="0099202A" w:rsidP="006078D3">
            <w:r>
              <w:t>La dénomination « transporteur Client » n’est pas acceptée.</w:t>
            </w:r>
          </w:p>
        </w:tc>
        <w:tc>
          <w:tcPr>
            <w:tcW w:w="900" w:type="dxa"/>
            <w:vAlign w:val="center"/>
          </w:tcPr>
          <w:p w14:paraId="0CED71CC" w14:textId="77777777" w:rsidR="0099202A" w:rsidRDefault="0099202A" w:rsidP="0099202A">
            <w:pPr>
              <w:jc w:val="center"/>
            </w:pPr>
            <w:r>
              <w:t>X</w:t>
            </w:r>
          </w:p>
        </w:tc>
        <w:tc>
          <w:tcPr>
            <w:tcW w:w="960" w:type="dxa"/>
            <w:vAlign w:val="center"/>
          </w:tcPr>
          <w:p w14:paraId="0C33604D" w14:textId="77777777" w:rsidR="0099202A" w:rsidRDefault="0099202A" w:rsidP="0099202A">
            <w:pPr>
              <w:jc w:val="center"/>
            </w:pPr>
            <w:r>
              <w:t>X</w:t>
            </w:r>
          </w:p>
        </w:tc>
      </w:tr>
      <w:tr w:rsidR="0099202A" w14:paraId="29D6DAA4" w14:textId="77777777" w:rsidTr="0098568D">
        <w:tc>
          <w:tcPr>
            <w:tcW w:w="562" w:type="dxa"/>
            <w:vMerge/>
            <w:shd w:val="clear" w:color="auto" w:fill="B8CCE4" w:themeFill="accent1" w:themeFillTint="66"/>
          </w:tcPr>
          <w:p w14:paraId="2E58D4A4" w14:textId="77777777" w:rsidR="0099202A" w:rsidRDefault="0099202A" w:rsidP="0099202A">
            <w:pPr>
              <w:rPr>
                <w:b/>
              </w:rPr>
            </w:pPr>
          </w:p>
        </w:tc>
        <w:tc>
          <w:tcPr>
            <w:tcW w:w="2127" w:type="dxa"/>
          </w:tcPr>
          <w:p w14:paraId="20E25DA3" w14:textId="77777777" w:rsidR="0099202A" w:rsidRPr="002C59B0" w:rsidRDefault="0099202A" w:rsidP="0098568D">
            <w:pPr>
              <w:jc w:val="left"/>
              <w:rPr>
                <w:b/>
              </w:rPr>
            </w:pPr>
            <w:r>
              <w:rPr>
                <w:b/>
              </w:rPr>
              <w:t>Nom et adresse du Client</w:t>
            </w:r>
          </w:p>
        </w:tc>
        <w:tc>
          <w:tcPr>
            <w:tcW w:w="5267" w:type="dxa"/>
          </w:tcPr>
          <w:p w14:paraId="272F09B0" w14:textId="26DE6AB2" w:rsidR="0099202A" w:rsidRDefault="0099202A" w:rsidP="006078D3">
            <w:r>
              <w:t>Les nom et adresse complète du Client à qui le chargement sera facturé doit être mentionné sur le BLA. Des abréviations (ou code Client) peuvent être mentionnés en plus mais ne remplacent pas ces informations.</w:t>
            </w:r>
          </w:p>
        </w:tc>
        <w:tc>
          <w:tcPr>
            <w:tcW w:w="900" w:type="dxa"/>
            <w:vAlign w:val="center"/>
          </w:tcPr>
          <w:p w14:paraId="529365C0" w14:textId="77777777" w:rsidR="0099202A" w:rsidRDefault="0099202A" w:rsidP="0099202A">
            <w:pPr>
              <w:jc w:val="center"/>
            </w:pPr>
            <w:r>
              <w:t>X</w:t>
            </w:r>
          </w:p>
        </w:tc>
        <w:tc>
          <w:tcPr>
            <w:tcW w:w="960" w:type="dxa"/>
            <w:vAlign w:val="center"/>
          </w:tcPr>
          <w:p w14:paraId="7BB35528" w14:textId="77777777" w:rsidR="0099202A" w:rsidRDefault="0099202A" w:rsidP="0099202A">
            <w:pPr>
              <w:jc w:val="center"/>
            </w:pPr>
            <w:r>
              <w:t>X</w:t>
            </w:r>
          </w:p>
        </w:tc>
      </w:tr>
      <w:tr w:rsidR="0099202A" w14:paraId="7B26DA14" w14:textId="77777777" w:rsidTr="0098568D">
        <w:tc>
          <w:tcPr>
            <w:tcW w:w="562" w:type="dxa"/>
            <w:vMerge/>
            <w:shd w:val="clear" w:color="auto" w:fill="B8CCE4" w:themeFill="accent1" w:themeFillTint="66"/>
          </w:tcPr>
          <w:p w14:paraId="328E89D7" w14:textId="77777777" w:rsidR="0099202A" w:rsidRDefault="0099202A" w:rsidP="0099202A">
            <w:pPr>
              <w:rPr>
                <w:b/>
              </w:rPr>
            </w:pPr>
          </w:p>
        </w:tc>
        <w:tc>
          <w:tcPr>
            <w:tcW w:w="2127" w:type="dxa"/>
          </w:tcPr>
          <w:p w14:paraId="214AC2CA" w14:textId="77777777" w:rsidR="0099202A" w:rsidRPr="002C59B0" w:rsidRDefault="0099202A" w:rsidP="0098568D">
            <w:pPr>
              <w:jc w:val="left"/>
              <w:rPr>
                <w:b/>
              </w:rPr>
            </w:pPr>
            <w:r>
              <w:rPr>
                <w:b/>
              </w:rPr>
              <w:t>Désignation du produit</w:t>
            </w:r>
          </w:p>
        </w:tc>
        <w:tc>
          <w:tcPr>
            <w:tcW w:w="5267" w:type="dxa"/>
          </w:tcPr>
          <w:p w14:paraId="4C1F9660" w14:textId="77777777" w:rsidR="0099202A" w:rsidRDefault="0099202A" w:rsidP="006078D3">
            <w:r>
              <w:t>Le produit doit être parfaitement identifié par son appellation commerciale et/ou sa codification normalisée (NF EN 13108-i) et/ou son appellation française</w:t>
            </w:r>
          </w:p>
        </w:tc>
        <w:tc>
          <w:tcPr>
            <w:tcW w:w="900" w:type="dxa"/>
            <w:vAlign w:val="center"/>
          </w:tcPr>
          <w:p w14:paraId="72D8B64A" w14:textId="77777777" w:rsidR="0099202A" w:rsidRDefault="0099202A" w:rsidP="0099202A">
            <w:pPr>
              <w:jc w:val="center"/>
            </w:pPr>
            <w:r>
              <w:t>X</w:t>
            </w:r>
          </w:p>
        </w:tc>
        <w:tc>
          <w:tcPr>
            <w:tcW w:w="960" w:type="dxa"/>
            <w:vAlign w:val="center"/>
          </w:tcPr>
          <w:p w14:paraId="7ED637C7" w14:textId="77777777" w:rsidR="0099202A" w:rsidRDefault="0099202A" w:rsidP="0099202A">
            <w:pPr>
              <w:jc w:val="center"/>
            </w:pPr>
            <w:r>
              <w:t>X</w:t>
            </w:r>
          </w:p>
        </w:tc>
      </w:tr>
    </w:tbl>
    <w:p w14:paraId="651FB859" w14:textId="77777777" w:rsidR="00303AC9" w:rsidRDefault="00303AC9">
      <w:r>
        <w:br w:type="page"/>
      </w:r>
    </w:p>
    <w:tbl>
      <w:tblPr>
        <w:tblStyle w:val="Grilledutableau"/>
        <w:tblW w:w="9816" w:type="dxa"/>
        <w:tblLayout w:type="fixed"/>
        <w:tblLook w:val="04A0" w:firstRow="1" w:lastRow="0" w:firstColumn="1" w:lastColumn="0" w:noHBand="0" w:noVBand="1"/>
      </w:tblPr>
      <w:tblGrid>
        <w:gridCol w:w="562"/>
        <w:gridCol w:w="2127"/>
        <w:gridCol w:w="5267"/>
        <w:gridCol w:w="900"/>
        <w:gridCol w:w="960"/>
      </w:tblGrid>
      <w:tr w:rsidR="0099202A" w14:paraId="55FC0BEC" w14:textId="77777777" w:rsidTr="0098568D">
        <w:tc>
          <w:tcPr>
            <w:tcW w:w="562" w:type="dxa"/>
            <w:vMerge w:val="restart"/>
            <w:shd w:val="clear" w:color="auto" w:fill="B8CCE4" w:themeFill="accent1" w:themeFillTint="66"/>
          </w:tcPr>
          <w:p w14:paraId="1C893D29" w14:textId="07626740" w:rsidR="0099202A" w:rsidRDefault="0099202A" w:rsidP="0099202A">
            <w:pPr>
              <w:rPr>
                <w:b/>
              </w:rPr>
            </w:pPr>
          </w:p>
        </w:tc>
        <w:tc>
          <w:tcPr>
            <w:tcW w:w="2127" w:type="dxa"/>
          </w:tcPr>
          <w:p w14:paraId="57FC062A" w14:textId="1DBF4106" w:rsidR="0099202A" w:rsidRPr="002C59B0" w:rsidRDefault="0099202A" w:rsidP="0098568D">
            <w:pPr>
              <w:jc w:val="left"/>
              <w:rPr>
                <w:b/>
              </w:rPr>
            </w:pPr>
            <w:r>
              <w:rPr>
                <w:b/>
              </w:rPr>
              <w:t xml:space="preserve">Adresse précise du chantier du chantier où est </w:t>
            </w:r>
            <w:r w:rsidR="006E7096">
              <w:rPr>
                <w:b/>
              </w:rPr>
              <w:t>livré</w:t>
            </w:r>
            <w:r>
              <w:rPr>
                <w:b/>
              </w:rPr>
              <w:t xml:space="preserve"> le produit</w:t>
            </w:r>
          </w:p>
        </w:tc>
        <w:tc>
          <w:tcPr>
            <w:tcW w:w="5267" w:type="dxa"/>
          </w:tcPr>
          <w:p w14:paraId="7A8562E7" w14:textId="3EC12E63" w:rsidR="0099202A" w:rsidRDefault="0099202A" w:rsidP="00914330">
            <w:pPr>
              <w:spacing w:before="120"/>
            </w:pPr>
            <w:r>
              <w:t xml:space="preserve">Une adresse non </w:t>
            </w:r>
            <w:r w:rsidR="00E163A4">
              <w:t>ambigüe</w:t>
            </w:r>
            <w:r>
              <w:t xml:space="preserve"> et</w:t>
            </w:r>
            <w:r w:rsidRPr="00797D63">
              <w:t xml:space="preserve"> suffisamment précise</w:t>
            </w:r>
            <w:r>
              <w:t xml:space="preserve"> de l’adresse du chantier doit être mentionnée. </w:t>
            </w:r>
          </w:p>
          <w:p w14:paraId="6A303C77" w14:textId="77777777" w:rsidR="0099202A" w:rsidRDefault="0099202A" w:rsidP="004F74F9">
            <w:r w:rsidRPr="005A3A03">
              <w:t xml:space="preserve">Exemples : </w:t>
            </w:r>
          </w:p>
          <w:p w14:paraId="578C8782" w14:textId="77777777" w:rsidR="0099202A" w:rsidRDefault="0099202A" w:rsidP="004F74F9">
            <w:r w:rsidRPr="005A3A03">
              <w:t xml:space="preserve">Localité + rue </w:t>
            </w:r>
          </w:p>
          <w:p w14:paraId="45375DBE" w14:textId="77777777" w:rsidR="0099202A" w:rsidRDefault="0099202A" w:rsidP="004F74F9">
            <w:r>
              <w:t>Localité + lieu identifiable (supermarché, cimetière, école, …)</w:t>
            </w:r>
          </w:p>
          <w:p w14:paraId="781421DB" w14:textId="77777777" w:rsidR="0099202A" w:rsidRDefault="0099202A" w:rsidP="004F74F9">
            <w:r>
              <w:t>Route nationale ou départementale + Localité</w:t>
            </w:r>
          </w:p>
          <w:p w14:paraId="3763B49D" w14:textId="77777777" w:rsidR="0099202A" w:rsidRDefault="0099202A" w:rsidP="004F74F9">
            <w:r>
              <w:t>Route nationale ou départementale + point de repère (PR ou PK).</w:t>
            </w:r>
          </w:p>
          <w:p w14:paraId="0714ADCD" w14:textId="77777777" w:rsidR="0099202A" w:rsidRDefault="0099202A" w:rsidP="004F74F9">
            <w:r w:rsidRPr="005A3A03">
              <w:t>Autoroute</w:t>
            </w:r>
            <w:r>
              <w:t xml:space="preserve"> + point de repère (PR ou PK).</w:t>
            </w:r>
          </w:p>
          <w:p w14:paraId="4B25E3FE" w14:textId="07A8769F" w:rsidR="0099202A" w:rsidRDefault="0099202A" w:rsidP="004F74F9">
            <w:r w:rsidRPr="005A3A03">
              <w:t>Autoroute</w:t>
            </w:r>
            <w:r>
              <w:t xml:space="preserve"> + lieu identifiable (aire de repos, bretelle d’accès, …).</w:t>
            </w:r>
          </w:p>
          <w:p w14:paraId="3F5C3EE1" w14:textId="1BE213FF" w:rsidR="00EA3478" w:rsidRDefault="00EA3478" w:rsidP="004F74F9"/>
        </w:tc>
        <w:tc>
          <w:tcPr>
            <w:tcW w:w="900" w:type="dxa"/>
            <w:vAlign w:val="center"/>
          </w:tcPr>
          <w:p w14:paraId="50E51A6D" w14:textId="77777777" w:rsidR="0099202A" w:rsidRDefault="0099202A" w:rsidP="0099202A">
            <w:pPr>
              <w:jc w:val="center"/>
            </w:pPr>
            <w:r>
              <w:t>X</w:t>
            </w:r>
          </w:p>
        </w:tc>
        <w:tc>
          <w:tcPr>
            <w:tcW w:w="960" w:type="dxa"/>
            <w:vAlign w:val="center"/>
          </w:tcPr>
          <w:p w14:paraId="00339587" w14:textId="77777777" w:rsidR="0099202A" w:rsidRDefault="0099202A" w:rsidP="0099202A">
            <w:pPr>
              <w:jc w:val="center"/>
            </w:pPr>
            <w:r>
              <w:t>X</w:t>
            </w:r>
          </w:p>
        </w:tc>
      </w:tr>
      <w:tr w:rsidR="0099202A" w14:paraId="5523654C" w14:textId="77777777" w:rsidTr="0098568D">
        <w:tc>
          <w:tcPr>
            <w:tcW w:w="562" w:type="dxa"/>
            <w:vMerge/>
            <w:shd w:val="clear" w:color="auto" w:fill="B8CCE4" w:themeFill="accent1" w:themeFillTint="66"/>
            <w:textDirection w:val="btLr"/>
          </w:tcPr>
          <w:p w14:paraId="19C77039" w14:textId="77777777" w:rsidR="0099202A" w:rsidRPr="002C59B0" w:rsidRDefault="0099202A" w:rsidP="0099202A">
            <w:pPr>
              <w:ind w:left="113" w:right="113"/>
              <w:jc w:val="center"/>
              <w:rPr>
                <w:b/>
              </w:rPr>
            </w:pPr>
          </w:p>
        </w:tc>
        <w:tc>
          <w:tcPr>
            <w:tcW w:w="2127" w:type="dxa"/>
          </w:tcPr>
          <w:p w14:paraId="13290663" w14:textId="77777777" w:rsidR="0099202A" w:rsidRPr="002C59B0" w:rsidRDefault="0099202A" w:rsidP="00B814B0">
            <w:pPr>
              <w:jc w:val="left"/>
              <w:rPr>
                <w:b/>
              </w:rPr>
            </w:pPr>
            <w:r>
              <w:rPr>
                <w:b/>
              </w:rPr>
              <w:t>Date et heure du début de chargement – Arrivée sur site</w:t>
            </w:r>
          </w:p>
        </w:tc>
        <w:tc>
          <w:tcPr>
            <w:tcW w:w="5267" w:type="dxa"/>
          </w:tcPr>
          <w:p w14:paraId="27E6C8FA" w14:textId="77777777" w:rsidR="0099202A" w:rsidRDefault="0099202A" w:rsidP="00914330">
            <w:pPr>
              <w:spacing w:before="60"/>
            </w:pPr>
            <w:r>
              <w:t xml:space="preserve">C’est la saisie de l’immatriculation du véhicule qui déclenche la prise des dates et heures de l’horloge de la station informatique. </w:t>
            </w:r>
          </w:p>
          <w:p w14:paraId="5BB8DD76" w14:textId="06A2714B" w:rsidR="0099202A" w:rsidRDefault="0099202A" w:rsidP="00B814B0">
            <w:pPr>
              <w:spacing w:after="120"/>
            </w:pPr>
            <w:r>
              <w:t>La date doit être sous la forme JJ/MM/AAAA et l’heure sous la forme HH :MM</w:t>
            </w:r>
            <w:r w:rsidR="004F74F9">
              <w:t xml:space="preserve"> : SS</w:t>
            </w:r>
          </w:p>
        </w:tc>
        <w:tc>
          <w:tcPr>
            <w:tcW w:w="900" w:type="dxa"/>
            <w:vAlign w:val="center"/>
          </w:tcPr>
          <w:p w14:paraId="5E14CC03" w14:textId="77777777" w:rsidR="0099202A" w:rsidRDefault="0099202A" w:rsidP="0099202A">
            <w:pPr>
              <w:jc w:val="center"/>
            </w:pPr>
            <w:r>
              <w:t>X</w:t>
            </w:r>
          </w:p>
        </w:tc>
        <w:tc>
          <w:tcPr>
            <w:tcW w:w="960" w:type="dxa"/>
            <w:vAlign w:val="center"/>
          </w:tcPr>
          <w:p w14:paraId="5EE36841" w14:textId="77777777" w:rsidR="0099202A" w:rsidRDefault="0099202A" w:rsidP="0099202A">
            <w:pPr>
              <w:jc w:val="center"/>
            </w:pPr>
            <w:r>
              <w:t>X</w:t>
            </w:r>
          </w:p>
        </w:tc>
      </w:tr>
      <w:tr w:rsidR="0099202A" w14:paraId="66488BD6" w14:textId="77777777" w:rsidTr="0098568D">
        <w:tc>
          <w:tcPr>
            <w:tcW w:w="562" w:type="dxa"/>
            <w:vMerge/>
            <w:shd w:val="clear" w:color="auto" w:fill="B8CCE4" w:themeFill="accent1" w:themeFillTint="66"/>
            <w:textDirection w:val="btLr"/>
          </w:tcPr>
          <w:p w14:paraId="49F1ECBA" w14:textId="77777777" w:rsidR="0099202A" w:rsidRDefault="0099202A" w:rsidP="0099202A">
            <w:pPr>
              <w:ind w:left="113" w:right="113"/>
              <w:jc w:val="center"/>
              <w:rPr>
                <w:b/>
              </w:rPr>
            </w:pPr>
          </w:p>
        </w:tc>
        <w:tc>
          <w:tcPr>
            <w:tcW w:w="2127" w:type="dxa"/>
          </w:tcPr>
          <w:p w14:paraId="6113666C" w14:textId="77777777" w:rsidR="0099202A" w:rsidRPr="002C59B0" w:rsidRDefault="0099202A" w:rsidP="00B814B0">
            <w:pPr>
              <w:rPr>
                <w:b/>
              </w:rPr>
            </w:pPr>
            <w:r>
              <w:rPr>
                <w:b/>
              </w:rPr>
              <w:t>Poids à vide du véhicule (tare), le numéro de pesée, la date et l’heure</w:t>
            </w:r>
          </w:p>
        </w:tc>
        <w:tc>
          <w:tcPr>
            <w:tcW w:w="5267" w:type="dxa"/>
          </w:tcPr>
          <w:p w14:paraId="404D28AF" w14:textId="77777777" w:rsidR="0099202A" w:rsidRDefault="0099202A" w:rsidP="00914330">
            <w:pPr>
              <w:spacing w:before="60"/>
              <w:jc w:val="left"/>
            </w:pPr>
            <w:r>
              <w:t>La prise du poids à vide est déclenchée par l’Opérateur ; Les données suivantes sont collectées par le logiciel :</w:t>
            </w:r>
          </w:p>
          <w:p w14:paraId="6B1E872E" w14:textId="77777777" w:rsidR="0099202A" w:rsidRDefault="0099202A" w:rsidP="00213E8D">
            <w:pPr>
              <w:pStyle w:val="Paragraphedeliste"/>
              <w:numPr>
                <w:ilvl w:val="0"/>
                <w:numId w:val="5"/>
              </w:numPr>
              <w:ind w:left="460" w:hanging="283"/>
              <w:jc w:val="left"/>
            </w:pPr>
            <w:r>
              <w:t xml:space="preserve">Le poids doit être exprimé en tonnes (avec le symbole « t ») avec 3 chiffres après la virgule </w:t>
            </w:r>
          </w:p>
          <w:p w14:paraId="0D34E61A" w14:textId="77777777" w:rsidR="0099202A" w:rsidRDefault="0099202A" w:rsidP="00213E8D">
            <w:pPr>
              <w:pStyle w:val="Paragraphedeliste"/>
              <w:numPr>
                <w:ilvl w:val="0"/>
                <w:numId w:val="5"/>
              </w:numPr>
              <w:ind w:left="460" w:hanging="283"/>
              <w:jc w:val="left"/>
            </w:pPr>
            <w:r>
              <w:t>Ex : 12,360 t</w:t>
            </w:r>
          </w:p>
          <w:p w14:paraId="416C269F" w14:textId="77777777" w:rsidR="0099202A" w:rsidRDefault="0099202A" w:rsidP="00213E8D">
            <w:pPr>
              <w:pStyle w:val="Paragraphedeliste"/>
              <w:numPr>
                <w:ilvl w:val="0"/>
                <w:numId w:val="5"/>
              </w:numPr>
              <w:ind w:left="460" w:hanging="283"/>
              <w:jc w:val="left"/>
            </w:pPr>
            <w:r>
              <w:t>Un numéro de pesage unique généré par l’indicateur de pesée et enregistré sur le D.S.D ou sur l’imprimante F.E.</w:t>
            </w:r>
          </w:p>
          <w:p w14:paraId="6D127DEC" w14:textId="77777777" w:rsidR="0099202A" w:rsidRDefault="0099202A" w:rsidP="00B814B0">
            <w:pPr>
              <w:pStyle w:val="Paragraphedeliste"/>
              <w:numPr>
                <w:ilvl w:val="0"/>
                <w:numId w:val="5"/>
              </w:numPr>
              <w:spacing w:after="120"/>
              <w:ind w:left="460" w:hanging="283"/>
              <w:jc w:val="left"/>
            </w:pPr>
            <w:r>
              <w:t>La date et l’heure générés par l’indicateur de pesée sous la forme JJ/MM/AAAA et HH :MM :SS</w:t>
            </w:r>
          </w:p>
        </w:tc>
        <w:tc>
          <w:tcPr>
            <w:tcW w:w="900" w:type="dxa"/>
            <w:vAlign w:val="center"/>
          </w:tcPr>
          <w:p w14:paraId="7975B09B" w14:textId="77777777" w:rsidR="0099202A" w:rsidRDefault="0099202A" w:rsidP="0099202A">
            <w:pPr>
              <w:jc w:val="center"/>
            </w:pPr>
            <w:r>
              <w:t>X</w:t>
            </w:r>
          </w:p>
        </w:tc>
        <w:tc>
          <w:tcPr>
            <w:tcW w:w="960" w:type="dxa"/>
            <w:vAlign w:val="center"/>
          </w:tcPr>
          <w:p w14:paraId="33051D79" w14:textId="77777777" w:rsidR="0099202A" w:rsidRDefault="0099202A" w:rsidP="0099202A">
            <w:pPr>
              <w:jc w:val="center"/>
            </w:pPr>
            <w:r>
              <w:t>X</w:t>
            </w:r>
          </w:p>
        </w:tc>
      </w:tr>
      <w:tr w:rsidR="0099202A" w14:paraId="3BB6654A" w14:textId="77777777" w:rsidTr="0098568D">
        <w:tc>
          <w:tcPr>
            <w:tcW w:w="562" w:type="dxa"/>
            <w:vMerge/>
            <w:shd w:val="clear" w:color="auto" w:fill="B8CCE4" w:themeFill="accent1" w:themeFillTint="66"/>
          </w:tcPr>
          <w:p w14:paraId="08298BA1" w14:textId="77777777" w:rsidR="0099202A" w:rsidRPr="002C59B0" w:rsidRDefault="0099202A" w:rsidP="0099202A">
            <w:pPr>
              <w:rPr>
                <w:b/>
              </w:rPr>
            </w:pPr>
          </w:p>
        </w:tc>
        <w:tc>
          <w:tcPr>
            <w:tcW w:w="2127" w:type="dxa"/>
          </w:tcPr>
          <w:p w14:paraId="3CDE4EC5" w14:textId="77777777" w:rsidR="0099202A" w:rsidRPr="002C59B0" w:rsidRDefault="0099202A" w:rsidP="00180E32">
            <w:pPr>
              <w:jc w:val="left"/>
              <w:rPr>
                <w:b/>
              </w:rPr>
            </w:pPr>
            <w:r>
              <w:rPr>
                <w:b/>
              </w:rPr>
              <w:t>Poids en charge du véhicule (brut), le numéro de pesée, la date et l’heure</w:t>
            </w:r>
          </w:p>
        </w:tc>
        <w:tc>
          <w:tcPr>
            <w:tcW w:w="5267" w:type="dxa"/>
          </w:tcPr>
          <w:p w14:paraId="3780A6A5" w14:textId="77777777" w:rsidR="0099202A" w:rsidRDefault="0099202A" w:rsidP="00914330">
            <w:pPr>
              <w:spacing w:before="60"/>
              <w:jc w:val="left"/>
            </w:pPr>
            <w:r>
              <w:t>La prise du poids en charge est déclenchée par l’Opérateur ; Les données suivantes sont collectées par le logiciel :</w:t>
            </w:r>
          </w:p>
          <w:p w14:paraId="5D85E1EE" w14:textId="77777777" w:rsidR="0099202A" w:rsidRDefault="0099202A" w:rsidP="00213E8D">
            <w:pPr>
              <w:pStyle w:val="Paragraphedeliste"/>
              <w:numPr>
                <w:ilvl w:val="0"/>
                <w:numId w:val="5"/>
              </w:numPr>
              <w:ind w:left="460" w:hanging="283"/>
              <w:jc w:val="left"/>
            </w:pPr>
            <w:r>
              <w:t xml:space="preserve">Le poids doit être exprimé en tonnes (avec le symbole « t ») avec 3 chiffres après la virgule </w:t>
            </w:r>
          </w:p>
          <w:p w14:paraId="74394711" w14:textId="77777777" w:rsidR="0099202A" w:rsidRDefault="0099202A" w:rsidP="00213E8D">
            <w:pPr>
              <w:pStyle w:val="Paragraphedeliste"/>
              <w:numPr>
                <w:ilvl w:val="0"/>
                <w:numId w:val="5"/>
              </w:numPr>
              <w:ind w:left="460" w:hanging="283"/>
              <w:jc w:val="left"/>
            </w:pPr>
            <w:r>
              <w:t>Ex : 23,780 t</w:t>
            </w:r>
          </w:p>
          <w:p w14:paraId="54684EAF" w14:textId="77777777" w:rsidR="0099202A" w:rsidRDefault="0099202A" w:rsidP="00213E8D">
            <w:pPr>
              <w:pStyle w:val="Paragraphedeliste"/>
              <w:numPr>
                <w:ilvl w:val="0"/>
                <w:numId w:val="5"/>
              </w:numPr>
              <w:ind w:left="460" w:hanging="283"/>
              <w:jc w:val="left"/>
            </w:pPr>
            <w:r>
              <w:t>Un numéro de pesage unique généré par l’indicateur de pesée et enregistré sur le D.S.D ou sur l’imprimante F.E.</w:t>
            </w:r>
          </w:p>
          <w:p w14:paraId="409F84FD" w14:textId="68CEDAFA" w:rsidR="0099202A" w:rsidRDefault="0099202A" w:rsidP="00914330">
            <w:pPr>
              <w:spacing w:after="120"/>
              <w:jc w:val="left"/>
            </w:pPr>
            <w:r>
              <w:t>La date et l’heure générés par l’indicateur de pesée sous la forme JJ/MM/AAAA et HH :MM</w:t>
            </w:r>
            <w:r w:rsidR="00914330">
              <w:t xml:space="preserve"> :SS</w:t>
            </w:r>
            <w:r w:rsidR="004E2438">
              <w:t>.</w:t>
            </w:r>
          </w:p>
        </w:tc>
        <w:tc>
          <w:tcPr>
            <w:tcW w:w="900" w:type="dxa"/>
            <w:vAlign w:val="center"/>
          </w:tcPr>
          <w:p w14:paraId="42BDA997" w14:textId="77777777" w:rsidR="0099202A" w:rsidRDefault="0099202A" w:rsidP="0099202A">
            <w:pPr>
              <w:jc w:val="center"/>
            </w:pPr>
            <w:r>
              <w:t>X</w:t>
            </w:r>
          </w:p>
        </w:tc>
        <w:tc>
          <w:tcPr>
            <w:tcW w:w="960" w:type="dxa"/>
            <w:vAlign w:val="center"/>
          </w:tcPr>
          <w:p w14:paraId="011FCADE" w14:textId="77777777" w:rsidR="0099202A" w:rsidRDefault="0099202A" w:rsidP="0099202A">
            <w:pPr>
              <w:jc w:val="center"/>
            </w:pPr>
            <w:r>
              <w:t>X</w:t>
            </w:r>
          </w:p>
        </w:tc>
      </w:tr>
      <w:tr w:rsidR="0099202A" w14:paraId="4A5D0A0F" w14:textId="77777777" w:rsidTr="0098568D">
        <w:tc>
          <w:tcPr>
            <w:tcW w:w="562" w:type="dxa"/>
            <w:vMerge/>
            <w:shd w:val="clear" w:color="auto" w:fill="B8CCE4" w:themeFill="accent1" w:themeFillTint="66"/>
          </w:tcPr>
          <w:p w14:paraId="5F589C07" w14:textId="77777777" w:rsidR="0099202A" w:rsidRPr="002C59B0" w:rsidRDefault="0099202A" w:rsidP="0099202A">
            <w:pPr>
              <w:rPr>
                <w:b/>
              </w:rPr>
            </w:pPr>
          </w:p>
        </w:tc>
        <w:tc>
          <w:tcPr>
            <w:tcW w:w="2127" w:type="dxa"/>
          </w:tcPr>
          <w:p w14:paraId="65669D2B" w14:textId="77777777" w:rsidR="0099202A" w:rsidRPr="002C59B0" w:rsidRDefault="0099202A" w:rsidP="00180E32">
            <w:pPr>
              <w:jc w:val="left"/>
              <w:rPr>
                <w:b/>
              </w:rPr>
            </w:pPr>
            <w:r>
              <w:rPr>
                <w:b/>
              </w:rPr>
              <w:t>Poids net du chargement</w:t>
            </w:r>
          </w:p>
        </w:tc>
        <w:tc>
          <w:tcPr>
            <w:tcW w:w="5267" w:type="dxa"/>
          </w:tcPr>
          <w:p w14:paraId="2CA878A7" w14:textId="77777777" w:rsidR="0099202A" w:rsidRDefault="0099202A" w:rsidP="002F4F4B">
            <w:pPr>
              <w:spacing w:before="60"/>
            </w:pPr>
            <w:r>
              <w:t>Le poids net est calculé par le logiciel de gestion des pesées à partir du poids en charge et du poids à vide.</w:t>
            </w:r>
          </w:p>
          <w:p w14:paraId="0D3DC4B7" w14:textId="003AFD8D" w:rsidR="0099202A" w:rsidRDefault="0099202A" w:rsidP="002F4F4B">
            <w:pPr>
              <w:spacing w:after="120"/>
            </w:pPr>
            <w:r>
              <w:t>Le poids doit être exprimé en tonnes (avec le symbole « t ») avec 3 chiffres après la virgule Ex : 11,420 t</w:t>
            </w:r>
            <w:r w:rsidR="002F4F4B">
              <w:t>.</w:t>
            </w:r>
          </w:p>
        </w:tc>
        <w:tc>
          <w:tcPr>
            <w:tcW w:w="900" w:type="dxa"/>
            <w:vAlign w:val="center"/>
          </w:tcPr>
          <w:p w14:paraId="15B063D8" w14:textId="77777777" w:rsidR="0099202A" w:rsidRDefault="0099202A" w:rsidP="0099202A">
            <w:pPr>
              <w:jc w:val="center"/>
            </w:pPr>
            <w:r>
              <w:t>X</w:t>
            </w:r>
          </w:p>
        </w:tc>
        <w:tc>
          <w:tcPr>
            <w:tcW w:w="960" w:type="dxa"/>
            <w:vAlign w:val="center"/>
          </w:tcPr>
          <w:p w14:paraId="2AF31443" w14:textId="77777777" w:rsidR="0099202A" w:rsidRDefault="0099202A" w:rsidP="0099202A">
            <w:pPr>
              <w:jc w:val="center"/>
            </w:pPr>
            <w:r>
              <w:t>X</w:t>
            </w:r>
          </w:p>
        </w:tc>
      </w:tr>
    </w:tbl>
    <w:p w14:paraId="17016C0E" w14:textId="77777777" w:rsidR="00D575C6" w:rsidRDefault="00D575C6">
      <w:r>
        <w:br w:type="page"/>
      </w:r>
    </w:p>
    <w:tbl>
      <w:tblPr>
        <w:tblStyle w:val="Grilledutableau"/>
        <w:tblW w:w="9816" w:type="dxa"/>
        <w:tblLayout w:type="fixed"/>
        <w:tblLook w:val="04A0" w:firstRow="1" w:lastRow="0" w:firstColumn="1" w:lastColumn="0" w:noHBand="0" w:noVBand="1"/>
      </w:tblPr>
      <w:tblGrid>
        <w:gridCol w:w="562"/>
        <w:gridCol w:w="2127"/>
        <w:gridCol w:w="5267"/>
        <w:gridCol w:w="900"/>
        <w:gridCol w:w="960"/>
      </w:tblGrid>
      <w:tr w:rsidR="0099202A" w14:paraId="5D0B4188" w14:textId="77777777" w:rsidTr="0098568D">
        <w:tc>
          <w:tcPr>
            <w:tcW w:w="562" w:type="dxa"/>
            <w:shd w:val="clear" w:color="auto" w:fill="B8CCE4" w:themeFill="accent1" w:themeFillTint="66"/>
          </w:tcPr>
          <w:p w14:paraId="6E57B25F" w14:textId="1563214E" w:rsidR="0099202A" w:rsidRPr="002C59B0" w:rsidRDefault="0099202A" w:rsidP="0099202A">
            <w:pPr>
              <w:rPr>
                <w:b/>
              </w:rPr>
            </w:pPr>
          </w:p>
        </w:tc>
        <w:tc>
          <w:tcPr>
            <w:tcW w:w="2127" w:type="dxa"/>
          </w:tcPr>
          <w:p w14:paraId="3562C6F2" w14:textId="77777777" w:rsidR="0099202A" w:rsidRPr="002C59B0" w:rsidRDefault="0099202A" w:rsidP="00180E32">
            <w:pPr>
              <w:jc w:val="left"/>
              <w:rPr>
                <w:b/>
              </w:rPr>
            </w:pPr>
            <w:r>
              <w:rPr>
                <w:b/>
              </w:rPr>
              <w:t>Date et heure fin de chargement – départ du site</w:t>
            </w:r>
          </w:p>
        </w:tc>
        <w:tc>
          <w:tcPr>
            <w:tcW w:w="5267" w:type="dxa"/>
          </w:tcPr>
          <w:p w14:paraId="29770310" w14:textId="77777777" w:rsidR="0099202A" w:rsidRDefault="0099202A" w:rsidP="00C561B3">
            <w:r>
              <w:t>C’est le déclenchement de la prise du poids en charge qui déclenche également la prise des dates et heures de l’horloge de la station informatique.</w:t>
            </w:r>
          </w:p>
          <w:p w14:paraId="55BD4BC9" w14:textId="4B2BAF52" w:rsidR="0099202A" w:rsidRDefault="0099202A" w:rsidP="00C561B3">
            <w:r>
              <w:t>La date doit être sous la forme JJ/MM/AAAA et l’heure sous la forme HH :MM</w:t>
            </w:r>
            <w:r w:rsidR="004B526F">
              <w:t xml:space="preserve"> : SS</w:t>
            </w:r>
            <w:r w:rsidR="00C561B3">
              <w:t>.</w:t>
            </w:r>
          </w:p>
          <w:p w14:paraId="5A114917" w14:textId="77777777" w:rsidR="0099202A" w:rsidRDefault="0099202A" w:rsidP="00180E32">
            <w:pPr>
              <w:jc w:val="left"/>
            </w:pPr>
          </w:p>
        </w:tc>
        <w:tc>
          <w:tcPr>
            <w:tcW w:w="900" w:type="dxa"/>
            <w:vAlign w:val="center"/>
          </w:tcPr>
          <w:p w14:paraId="642DE6D9" w14:textId="77777777" w:rsidR="0099202A" w:rsidRDefault="0099202A" w:rsidP="0099202A">
            <w:pPr>
              <w:jc w:val="center"/>
            </w:pPr>
            <w:r>
              <w:t>X</w:t>
            </w:r>
          </w:p>
        </w:tc>
        <w:tc>
          <w:tcPr>
            <w:tcW w:w="960" w:type="dxa"/>
            <w:vAlign w:val="center"/>
          </w:tcPr>
          <w:p w14:paraId="4FFDF776" w14:textId="77777777" w:rsidR="0099202A" w:rsidRDefault="0099202A" w:rsidP="0099202A">
            <w:pPr>
              <w:jc w:val="center"/>
            </w:pPr>
            <w:r>
              <w:t>X</w:t>
            </w:r>
          </w:p>
        </w:tc>
      </w:tr>
    </w:tbl>
    <w:p w14:paraId="13DDEC2E" w14:textId="77777777" w:rsidR="0099202A" w:rsidRDefault="0099202A" w:rsidP="0099202A"/>
    <w:p w14:paraId="43BA5828" w14:textId="663B18EB" w:rsidR="0099202A" w:rsidRPr="0043511A" w:rsidRDefault="00BF6265" w:rsidP="00413C5D">
      <w:pPr>
        <w:jc w:val="left"/>
      </w:pPr>
      <w:r>
        <w:t>L</w:t>
      </w:r>
      <w:r w:rsidR="000A02AE">
        <w:t xml:space="preserve">e chauffeur du </w:t>
      </w:r>
      <w:r w:rsidR="00921400">
        <w:t>véhicule</w:t>
      </w:r>
      <w:r w:rsidR="000A02AE">
        <w:t xml:space="preserve"> est informé </w:t>
      </w:r>
      <w:r w:rsidR="00921B59">
        <w:t>des preuves de conditions de pesage</w:t>
      </w:r>
      <w:r w:rsidR="00BD0087">
        <w:t>, (</w:t>
      </w:r>
      <w:r w:rsidR="00921400">
        <w:t>produit transporté</w:t>
      </w:r>
      <w:r w:rsidR="00BD0087">
        <w:t xml:space="preserve">, </w:t>
      </w:r>
      <w:r w:rsidR="00921400">
        <w:t>pesée</w:t>
      </w:r>
      <w:r w:rsidR="005761A8">
        <w:t xml:space="preserve"> avant de quitter l’usine</w:t>
      </w:r>
      <w:r w:rsidR="003A6AD4">
        <w:t xml:space="preserve">). </w:t>
      </w:r>
      <w:r w:rsidR="002A1E40">
        <w:t>Peut-être</w:t>
      </w:r>
      <w:r w:rsidR="003A6AD4">
        <w:t xml:space="preserve"> matérialisé par</w:t>
      </w:r>
      <w:r w:rsidR="00766BDC">
        <w:t xml:space="preserve"> </w:t>
      </w:r>
      <w:r w:rsidR="00176117">
        <w:t xml:space="preserve">QR </w:t>
      </w:r>
      <w:r w:rsidR="00766BDC">
        <w:t xml:space="preserve">code </w:t>
      </w:r>
      <w:r w:rsidR="00176117">
        <w:t xml:space="preserve">par </w:t>
      </w:r>
      <w:r w:rsidR="008178E4">
        <w:t>exemple...</w:t>
      </w:r>
      <w:r w:rsidR="00176117">
        <w:t>)</w:t>
      </w:r>
    </w:p>
    <w:p w14:paraId="0C389855" w14:textId="717D4F48" w:rsidR="001848D6" w:rsidRPr="00517892" w:rsidRDefault="001848D6" w:rsidP="001848D6">
      <w:pPr>
        <w:rPr>
          <w:bCs/>
          <w:i/>
        </w:rPr>
      </w:pPr>
      <w:r w:rsidRPr="00517892">
        <w:rPr>
          <w:bCs/>
          <w:i/>
        </w:rPr>
        <w:t>Nb : Les questions relatives au BLA s’appliquent aux BLAI et aux BLAD</w:t>
      </w:r>
      <w:r w:rsidR="008178E4">
        <w:rPr>
          <w:bCs/>
          <w:i/>
        </w:rPr>
        <w:t>.</w:t>
      </w:r>
    </w:p>
    <w:p w14:paraId="57CF9667" w14:textId="4F7919CE" w:rsidR="00413C5D" w:rsidRDefault="00413C5D" w:rsidP="00413C5D">
      <w:pPr>
        <w:spacing w:after="200"/>
        <w:jc w:val="left"/>
        <w:rPr>
          <w:rFonts w:ascii="Arial" w:hAnsi="Arial" w:cs="Arial"/>
          <w:sz w:val="16"/>
          <w:szCs w:val="16"/>
        </w:rPr>
      </w:pPr>
    </w:p>
    <w:p w14:paraId="0CF2FB4A" w14:textId="530C7E0E" w:rsidR="0099202A" w:rsidRPr="005376C5" w:rsidRDefault="0099202A" w:rsidP="00A64914">
      <w:pPr>
        <w:pStyle w:val="Titre3"/>
        <w:rPr>
          <w:rFonts w:asciiTheme="minorHAnsi" w:hAnsiTheme="minorHAnsi" w:cstheme="minorHAnsi"/>
        </w:rPr>
      </w:pPr>
      <w:bookmarkStart w:id="49" w:name="_Toc38464446"/>
      <w:bookmarkStart w:id="50" w:name="_Toc229481349"/>
      <w:bookmarkStart w:id="51" w:name="_Toc42095604"/>
      <w:r w:rsidRPr="005376C5">
        <w:rPr>
          <w:rFonts w:asciiTheme="minorHAnsi" w:hAnsiTheme="minorHAnsi" w:cstheme="minorHAnsi"/>
        </w:rPr>
        <w:t>1.2 – Spécificités sur les B</w:t>
      </w:r>
      <w:r w:rsidR="009A5F9E" w:rsidRPr="005376C5">
        <w:rPr>
          <w:rFonts w:asciiTheme="minorHAnsi" w:hAnsiTheme="minorHAnsi" w:cstheme="minorHAnsi"/>
        </w:rPr>
        <w:t>L</w:t>
      </w:r>
      <w:r w:rsidRPr="005376C5">
        <w:rPr>
          <w:rFonts w:asciiTheme="minorHAnsi" w:hAnsiTheme="minorHAnsi" w:cstheme="minorHAnsi"/>
        </w:rPr>
        <w:t xml:space="preserve">A pour les </w:t>
      </w:r>
      <w:r w:rsidR="00374182" w:rsidRPr="005376C5">
        <w:rPr>
          <w:rFonts w:asciiTheme="minorHAnsi" w:hAnsiTheme="minorHAnsi" w:cstheme="minorHAnsi"/>
        </w:rPr>
        <w:t>u</w:t>
      </w:r>
      <w:r w:rsidRPr="005376C5">
        <w:rPr>
          <w:rFonts w:asciiTheme="minorHAnsi" w:hAnsiTheme="minorHAnsi" w:cstheme="minorHAnsi"/>
        </w:rPr>
        <w:t>sines d’enrob</w:t>
      </w:r>
      <w:r w:rsidR="00374182" w:rsidRPr="005376C5">
        <w:rPr>
          <w:rFonts w:asciiTheme="minorHAnsi" w:hAnsiTheme="minorHAnsi" w:cstheme="minorHAnsi"/>
        </w:rPr>
        <w:t>és</w:t>
      </w:r>
      <w:r w:rsidRPr="005376C5">
        <w:rPr>
          <w:rFonts w:asciiTheme="minorHAnsi" w:hAnsiTheme="minorHAnsi" w:cstheme="minorHAnsi"/>
        </w:rPr>
        <w:t xml:space="preserve"> mobiles</w:t>
      </w:r>
      <w:bookmarkEnd w:id="49"/>
      <w:bookmarkEnd w:id="50"/>
      <w:r w:rsidRPr="005376C5">
        <w:rPr>
          <w:rFonts w:asciiTheme="minorHAnsi" w:hAnsiTheme="minorHAnsi" w:cstheme="minorHAnsi"/>
        </w:rPr>
        <w:t xml:space="preserve"> </w:t>
      </w:r>
      <w:bookmarkEnd w:id="51"/>
    </w:p>
    <w:p w14:paraId="4C7AFF7C" w14:textId="77777777" w:rsidR="0099202A" w:rsidRPr="0099202A" w:rsidRDefault="0099202A" w:rsidP="0099202A">
      <w:pPr>
        <w:rPr>
          <w:b/>
          <w:bCs/>
        </w:rPr>
      </w:pPr>
      <w:bookmarkStart w:id="52" w:name="_Toc38464447"/>
      <w:r w:rsidRPr="0099202A">
        <w:rPr>
          <w:b/>
          <w:bCs/>
        </w:rPr>
        <w:t>Tarage journalier</w:t>
      </w:r>
      <w:bookmarkEnd w:id="52"/>
    </w:p>
    <w:p w14:paraId="25A8091F" w14:textId="188180B6" w:rsidR="0099202A" w:rsidRDefault="0099202A" w:rsidP="0099202A">
      <w:r>
        <w:t xml:space="preserve">Pour les </w:t>
      </w:r>
      <w:r w:rsidR="00374182">
        <w:t>u</w:t>
      </w:r>
      <w:r>
        <w:t>sines d’enrob</w:t>
      </w:r>
      <w:r w:rsidR="00374182">
        <w:t>és</w:t>
      </w:r>
      <w:r>
        <w:t xml:space="preserve"> mobiles ne disposant pas d’un pont bascule sous trémie, la prise du poids à vide du véhicule</w:t>
      </w:r>
      <w:r w:rsidR="00004E54">
        <w:t xml:space="preserve"> (Tare) peut être </w:t>
      </w:r>
      <w:r>
        <w:t>réalisée une fois to</w:t>
      </w:r>
      <w:r w:rsidR="00004E54">
        <w:t>utes les 24 heures (glissantes) ;</w:t>
      </w:r>
      <w:r>
        <w:t xml:space="preserve"> </w:t>
      </w:r>
      <w:r w:rsidR="00004E54">
        <w:t>C</w:t>
      </w:r>
      <w:r>
        <w:t>e mode spécifique de tarage doit être notifié sur le BLA.</w:t>
      </w:r>
    </w:p>
    <w:p w14:paraId="3A72B245" w14:textId="77777777" w:rsidR="0099202A" w:rsidRDefault="0099202A" w:rsidP="0099202A">
      <w:r>
        <w:t xml:space="preserve"> </w:t>
      </w:r>
    </w:p>
    <w:p w14:paraId="5D2DC9E5" w14:textId="77777777" w:rsidR="0099202A" w:rsidRPr="0099202A" w:rsidRDefault="0099202A" w:rsidP="0099202A">
      <w:pPr>
        <w:rPr>
          <w:b/>
          <w:bCs/>
        </w:rPr>
      </w:pPr>
      <w:bookmarkStart w:id="53" w:name="_Toc38464448"/>
      <w:r w:rsidRPr="0099202A">
        <w:rPr>
          <w:b/>
          <w:bCs/>
        </w:rPr>
        <w:t>Site de production</w:t>
      </w:r>
      <w:bookmarkEnd w:id="53"/>
    </w:p>
    <w:p w14:paraId="65B09285" w14:textId="0049647E" w:rsidR="00D447CD" w:rsidRPr="007A4078" w:rsidRDefault="0099202A" w:rsidP="0099202A">
      <w:r w:rsidRPr="007A4078">
        <w:t>Le</w:t>
      </w:r>
      <w:r>
        <w:t xml:space="preserve"> site de production des matériaux enrobés doit être mentionné explicitement (ex : Plateforme autoroutière X + Localisation + code postal + localité)</w:t>
      </w:r>
      <w:r w:rsidR="009C739B">
        <w:t>.</w:t>
      </w:r>
    </w:p>
    <w:p w14:paraId="42B4EE7C" w14:textId="624D0532" w:rsidR="00FC437C" w:rsidRPr="00517892" w:rsidRDefault="00FC437C" w:rsidP="00FC437C">
      <w:pPr>
        <w:rPr>
          <w:bCs/>
          <w:i/>
        </w:rPr>
      </w:pPr>
      <w:r w:rsidRPr="00517892">
        <w:rPr>
          <w:bCs/>
          <w:i/>
        </w:rPr>
        <w:t>Nb : Les questions relatives au BLA s’appliquent aux BLAI et aux BLAD.</w:t>
      </w:r>
    </w:p>
    <w:p w14:paraId="5BA4A41A" w14:textId="03EBEEEE" w:rsidR="0099202A" w:rsidRPr="00303AC9" w:rsidRDefault="0099202A" w:rsidP="0099202A">
      <w:pPr>
        <w:rPr>
          <w:rFonts w:eastAsiaTheme="majorEastAsia" w:cstheme="majorBidi"/>
          <w:b/>
          <w:szCs w:val="28"/>
        </w:rPr>
      </w:pPr>
    </w:p>
    <w:p w14:paraId="5638656A" w14:textId="0267F37D" w:rsidR="0099202A" w:rsidRDefault="0099202A" w:rsidP="00EF551F">
      <w:pPr>
        <w:pStyle w:val="Titre2"/>
      </w:pPr>
      <w:bookmarkStart w:id="54" w:name="_Toc38464449"/>
      <w:bookmarkStart w:id="55" w:name="_Toc42095605"/>
      <w:bookmarkStart w:id="56" w:name="_Toc229481350"/>
      <w:r>
        <w:t xml:space="preserve">Bons de Livraison </w:t>
      </w:r>
      <w:r w:rsidR="007E3922" w:rsidRPr="00D6484B">
        <w:t>Manuels</w:t>
      </w:r>
      <w:r w:rsidR="007E3922">
        <w:t xml:space="preserve"> </w:t>
      </w:r>
      <w:r>
        <w:t>Manuscrits (BL</w:t>
      </w:r>
      <w:r w:rsidR="007E3922">
        <w:t>M</w:t>
      </w:r>
      <w:r w:rsidRPr="00D6484B">
        <w:t>M</w:t>
      </w:r>
      <w:r>
        <w:t>)</w:t>
      </w:r>
      <w:bookmarkEnd w:id="54"/>
      <w:bookmarkEnd w:id="55"/>
      <w:bookmarkEnd w:id="56"/>
    </w:p>
    <w:p w14:paraId="4CFDF3AC" w14:textId="1D58C6E6" w:rsidR="00CE5E67" w:rsidRPr="0043511A" w:rsidRDefault="00890204" w:rsidP="0099202A">
      <w:r w:rsidRPr="0043511A">
        <w:t>Les BLM</w:t>
      </w:r>
      <w:r w:rsidR="00EE529A" w:rsidRPr="00D6484B">
        <w:t>M</w:t>
      </w:r>
      <w:r w:rsidRPr="0043511A">
        <w:t xml:space="preserve"> sont issus des carnets de bons manuscrits au nom de l’</w:t>
      </w:r>
      <w:r w:rsidR="00374182" w:rsidRPr="0043511A">
        <w:t>u</w:t>
      </w:r>
      <w:r w:rsidRPr="0043511A">
        <w:t>sine d’enrob</w:t>
      </w:r>
      <w:r w:rsidR="00374182" w:rsidRPr="0043511A">
        <w:t>és</w:t>
      </w:r>
      <w:r w:rsidR="00CE5E67" w:rsidRPr="0043511A">
        <w:t xml:space="preserve">. Ils comprennent chacun des jeux de folios de couleurs différentes et autocopiants (4 folios minimum), dont deux sont destinés à la gestion administrative de la pesée (facturation et souche) et deux pour le Chauffeur du véhicule dont un sera communiqué au chantier. </w:t>
      </w:r>
    </w:p>
    <w:p w14:paraId="2B3E6D53" w14:textId="4E75C849" w:rsidR="00890204" w:rsidRDefault="00890204" w:rsidP="0099202A">
      <w:r>
        <w:t>Les BLM</w:t>
      </w:r>
      <w:r w:rsidR="00EE529A" w:rsidRPr="00D6484B">
        <w:t>M</w:t>
      </w:r>
      <w:r>
        <w:t xml:space="preserve"> sont rédigés par le Chef d’Usine, ou par un Opé</w:t>
      </w:r>
      <w:r w:rsidR="00D07E9C">
        <w:t xml:space="preserve">rateur ayant délégation, </w:t>
      </w:r>
      <w:r>
        <w:t xml:space="preserve">Il est recommandé d’utiliser un stylobille afin de marquer correctement les </w:t>
      </w:r>
      <w:r w:rsidR="00CE5E67">
        <w:t>différents</w:t>
      </w:r>
      <w:r>
        <w:t xml:space="preserve"> feuillets. </w:t>
      </w:r>
    </w:p>
    <w:p w14:paraId="14F4CCE4" w14:textId="77777777" w:rsidR="00890204" w:rsidRDefault="00890204" w:rsidP="0099202A"/>
    <w:p w14:paraId="577E43BE" w14:textId="5202A44A" w:rsidR="0099202A" w:rsidRPr="008D0778" w:rsidRDefault="0099202A" w:rsidP="00EF551F">
      <w:pPr>
        <w:pStyle w:val="Titre3"/>
        <w:rPr>
          <w:rFonts w:asciiTheme="minorHAnsi" w:eastAsiaTheme="minorHAnsi" w:hAnsiTheme="minorHAnsi" w:cstheme="minorHAnsi"/>
          <w:szCs w:val="22"/>
        </w:rPr>
      </w:pPr>
      <w:bookmarkStart w:id="57" w:name="_Toc38464450"/>
      <w:bookmarkStart w:id="58" w:name="_Toc42095606"/>
      <w:bookmarkStart w:id="59" w:name="_Toc229481351"/>
      <w:r w:rsidRPr="008D0778">
        <w:rPr>
          <w:rFonts w:asciiTheme="minorHAnsi" w:eastAsiaTheme="minorHAnsi" w:hAnsiTheme="minorHAnsi" w:cstheme="minorHAnsi"/>
          <w:szCs w:val="22"/>
        </w:rPr>
        <w:t>2.1 – Renseignement des BLM</w:t>
      </w:r>
      <w:bookmarkEnd w:id="57"/>
      <w:bookmarkEnd w:id="58"/>
      <w:r w:rsidR="007863D9" w:rsidRPr="00D6484B">
        <w:rPr>
          <w:rFonts w:asciiTheme="minorHAnsi" w:eastAsiaTheme="minorHAnsi" w:hAnsiTheme="minorHAnsi" w:cstheme="minorHAnsi"/>
          <w:szCs w:val="22"/>
        </w:rPr>
        <w:t>M</w:t>
      </w:r>
      <w:bookmarkEnd w:id="59"/>
    </w:p>
    <w:p w14:paraId="21F9AAB0" w14:textId="1D0E8E73" w:rsidR="0099202A" w:rsidRDefault="0099202A" w:rsidP="0099202A">
      <w:r>
        <w:t>Les BLM</w:t>
      </w:r>
      <w:r w:rsidR="00934DB3" w:rsidRPr="00D6484B">
        <w:t>M</w:t>
      </w:r>
      <w:r>
        <w:t xml:space="preserve"> doivent comporter à minima les informations des tableaux ci-dessous :</w:t>
      </w:r>
    </w:p>
    <w:tbl>
      <w:tblPr>
        <w:tblStyle w:val="Grilledutableau"/>
        <w:tblW w:w="9918" w:type="dxa"/>
        <w:tblLayout w:type="fixed"/>
        <w:tblLook w:val="04A0" w:firstRow="1" w:lastRow="0" w:firstColumn="1" w:lastColumn="0" w:noHBand="0" w:noVBand="1"/>
      </w:tblPr>
      <w:tblGrid>
        <w:gridCol w:w="1055"/>
        <w:gridCol w:w="2059"/>
        <w:gridCol w:w="6804"/>
      </w:tblGrid>
      <w:tr w:rsidR="0099202A" w:rsidRPr="00310EC4" w14:paraId="7B893F2F" w14:textId="77777777" w:rsidTr="0099202A">
        <w:tc>
          <w:tcPr>
            <w:tcW w:w="1055" w:type="dxa"/>
            <w:vMerge w:val="restart"/>
            <w:shd w:val="clear" w:color="auto" w:fill="B8CCE4" w:themeFill="accent1" w:themeFillTint="66"/>
            <w:textDirection w:val="btLr"/>
          </w:tcPr>
          <w:p w14:paraId="0215F38A" w14:textId="16E9090B" w:rsidR="0099202A" w:rsidRPr="002C59B0" w:rsidRDefault="0099202A" w:rsidP="0099202A">
            <w:pPr>
              <w:ind w:left="113" w:right="113"/>
              <w:jc w:val="center"/>
              <w:rPr>
                <w:b/>
              </w:rPr>
            </w:pPr>
            <w:r>
              <w:rPr>
                <w:b/>
              </w:rPr>
              <w:t>Informations devant figurer sur les BLM</w:t>
            </w:r>
            <w:r w:rsidR="007863D9" w:rsidRPr="00D6484B">
              <w:rPr>
                <w:b/>
              </w:rPr>
              <w:t>M</w:t>
            </w:r>
            <w:r>
              <w:rPr>
                <w:b/>
              </w:rPr>
              <w:t xml:space="preserve"> </w:t>
            </w:r>
          </w:p>
        </w:tc>
        <w:tc>
          <w:tcPr>
            <w:tcW w:w="2059" w:type="dxa"/>
            <w:shd w:val="clear" w:color="auto" w:fill="B8CCE4" w:themeFill="accent1" w:themeFillTint="66"/>
          </w:tcPr>
          <w:p w14:paraId="1F2CA131" w14:textId="462F1297" w:rsidR="0099202A" w:rsidRPr="0099202A" w:rsidRDefault="0099202A" w:rsidP="0099202A">
            <w:pPr>
              <w:jc w:val="center"/>
              <w:rPr>
                <w:b/>
                <w:szCs w:val="28"/>
              </w:rPr>
            </w:pPr>
            <w:r w:rsidRPr="0099202A">
              <w:rPr>
                <w:b/>
                <w:szCs w:val="28"/>
              </w:rPr>
              <w:t>Informations devant figurer sur le BLM</w:t>
            </w:r>
            <w:r w:rsidR="007863D9" w:rsidRPr="00D6484B">
              <w:rPr>
                <w:b/>
                <w:szCs w:val="28"/>
              </w:rPr>
              <w:t>M</w:t>
            </w:r>
          </w:p>
        </w:tc>
        <w:tc>
          <w:tcPr>
            <w:tcW w:w="6804" w:type="dxa"/>
            <w:shd w:val="clear" w:color="auto" w:fill="B8CCE4" w:themeFill="accent1" w:themeFillTint="66"/>
          </w:tcPr>
          <w:p w14:paraId="0E30A727" w14:textId="77777777" w:rsidR="0099202A" w:rsidRPr="0099202A" w:rsidRDefault="0099202A" w:rsidP="0099202A">
            <w:pPr>
              <w:jc w:val="center"/>
              <w:rPr>
                <w:b/>
                <w:szCs w:val="28"/>
              </w:rPr>
            </w:pPr>
            <w:r w:rsidRPr="0099202A">
              <w:rPr>
                <w:b/>
                <w:szCs w:val="28"/>
              </w:rPr>
              <w:t>Commentaire</w:t>
            </w:r>
          </w:p>
        </w:tc>
      </w:tr>
      <w:tr w:rsidR="00CE5E67" w14:paraId="53373199" w14:textId="77777777" w:rsidTr="0099202A">
        <w:tc>
          <w:tcPr>
            <w:tcW w:w="1055" w:type="dxa"/>
            <w:vMerge/>
            <w:shd w:val="clear" w:color="auto" w:fill="B8CCE4" w:themeFill="accent1" w:themeFillTint="66"/>
            <w:textDirection w:val="btLr"/>
          </w:tcPr>
          <w:p w14:paraId="2BE2DED0" w14:textId="77777777" w:rsidR="00CE5E67" w:rsidRPr="002C59B0" w:rsidRDefault="00CE5E67" w:rsidP="0099202A">
            <w:pPr>
              <w:ind w:left="113" w:right="113"/>
              <w:jc w:val="center"/>
              <w:rPr>
                <w:b/>
              </w:rPr>
            </w:pPr>
          </w:p>
        </w:tc>
        <w:tc>
          <w:tcPr>
            <w:tcW w:w="2059" w:type="dxa"/>
          </w:tcPr>
          <w:p w14:paraId="398AA08A" w14:textId="3BA12CB1" w:rsidR="00CE5E67" w:rsidRPr="0043511A" w:rsidRDefault="00CE5E67" w:rsidP="007D1DB0">
            <w:pPr>
              <w:jc w:val="left"/>
              <w:rPr>
                <w:b/>
              </w:rPr>
            </w:pPr>
            <w:r w:rsidRPr="0043511A">
              <w:rPr>
                <w:b/>
              </w:rPr>
              <w:t>Raison sociale de l’Usine</w:t>
            </w:r>
          </w:p>
        </w:tc>
        <w:tc>
          <w:tcPr>
            <w:tcW w:w="6804" w:type="dxa"/>
          </w:tcPr>
          <w:p w14:paraId="163D92D8" w14:textId="516903F2" w:rsidR="00CE5E67" w:rsidRPr="0043511A" w:rsidRDefault="00CE5E67" w:rsidP="00EE753E">
            <w:pPr>
              <w:spacing w:before="60" w:after="60"/>
            </w:pPr>
            <w:r w:rsidRPr="0043511A">
              <w:t>La raison sociale complète de l’Usine doit apparaître, à minima Nom de l'Usine, adresse complète, numéro de téléphone, numéro SIRET et code APE</w:t>
            </w:r>
          </w:p>
        </w:tc>
      </w:tr>
    </w:tbl>
    <w:p w14:paraId="704B0815" w14:textId="77777777" w:rsidR="00303AC9" w:rsidRDefault="00303AC9">
      <w:r>
        <w:br w:type="page"/>
      </w:r>
    </w:p>
    <w:tbl>
      <w:tblPr>
        <w:tblStyle w:val="Grilledutableau"/>
        <w:tblW w:w="9918" w:type="dxa"/>
        <w:tblLayout w:type="fixed"/>
        <w:tblLook w:val="04A0" w:firstRow="1" w:lastRow="0" w:firstColumn="1" w:lastColumn="0" w:noHBand="0" w:noVBand="1"/>
      </w:tblPr>
      <w:tblGrid>
        <w:gridCol w:w="1055"/>
        <w:gridCol w:w="2059"/>
        <w:gridCol w:w="6804"/>
      </w:tblGrid>
      <w:tr w:rsidR="0099202A" w14:paraId="0089952E" w14:textId="77777777" w:rsidTr="0099202A">
        <w:tc>
          <w:tcPr>
            <w:tcW w:w="1055" w:type="dxa"/>
            <w:vMerge w:val="restart"/>
            <w:shd w:val="clear" w:color="auto" w:fill="B8CCE4" w:themeFill="accent1" w:themeFillTint="66"/>
            <w:textDirection w:val="btLr"/>
          </w:tcPr>
          <w:p w14:paraId="5B49DADE" w14:textId="0CF00DB8" w:rsidR="0099202A" w:rsidRPr="002C59B0" w:rsidRDefault="0099202A" w:rsidP="0099202A">
            <w:pPr>
              <w:ind w:left="113" w:right="113"/>
              <w:jc w:val="center"/>
              <w:rPr>
                <w:b/>
              </w:rPr>
            </w:pPr>
          </w:p>
        </w:tc>
        <w:tc>
          <w:tcPr>
            <w:tcW w:w="2059" w:type="dxa"/>
          </w:tcPr>
          <w:p w14:paraId="3B5E6CF6" w14:textId="702904F1" w:rsidR="0099202A" w:rsidRPr="002C59B0" w:rsidRDefault="0099202A" w:rsidP="007D1DB0">
            <w:pPr>
              <w:jc w:val="left"/>
              <w:rPr>
                <w:b/>
              </w:rPr>
            </w:pPr>
            <w:r>
              <w:rPr>
                <w:b/>
              </w:rPr>
              <w:t>Motif du BL</w:t>
            </w:r>
            <w:r w:rsidR="0058092B">
              <w:rPr>
                <w:b/>
              </w:rPr>
              <w:t>M</w:t>
            </w:r>
            <w:r w:rsidR="007863D9" w:rsidRPr="00D6484B">
              <w:rPr>
                <w:b/>
              </w:rPr>
              <w:t>M</w:t>
            </w:r>
            <w:r>
              <w:rPr>
                <w:b/>
              </w:rPr>
              <w:t xml:space="preserve"> </w:t>
            </w:r>
          </w:p>
        </w:tc>
        <w:tc>
          <w:tcPr>
            <w:tcW w:w="6804" w:type="dxa"/>
          </w:tcPr>
          <w:p w14:paraId="3086EBF0" w14:textId="6792A696" w:rsidR="0099202A" w:rsidRDefault="0099202A" w:rsidP="007D1DB0">
            <w:pPr>
              <w:jc w:val="left"/>
            </w:pPr>
            <w:r>
              <w:t>Préciser le motif de ce BLM</w:t>
            </w:r>
            <w:r w:rsidR="007863D9" w:rsidRPr="00D6484B">
              <w:t>M</w:t>
            </w:r>
            <w:r>
              <w:t>, exemples :</w:t>
            </w:r>
          </w:p>
          <w:p w14:paraId="43163678" w14:textId="4A74E46A" w:rsidR="0099202A" w:rsidRDefault="0099202A" w:rsidP="00213E8D">
            <w:pPr>
              <w:pStyle w:val="Paragraphedeliste"/>
              <w:numPr>
                <w:ilvl w:val="0"/>
                <w:numId w:val="14"/>
              </w:numPr>
              <w:jc w:val="left"/>
            </w:pPr>
            <w:r>
              <w:t xml:space="preserve">Erreur de produit, erreur de Client, </w:t>
            </w:r>
            <w:r w:rsidR="00934DB3">
              <w:t>e</w:t>
            </w:r>
            <w:r>
              <w:t>rreur d’adresse chantier,</w:t>
            </w:r>
          </w:p>
          <w:p w14:paraId="46348318" w14:textId="77777777" w:rsidR="0099202A" w:rsidRDefault="0099202A" w:rsidP="00213E8D">
            <w:pPr>
              <w:pStyle w:val="Paragraphedeliste"/>
              <w:numPr>
                <w:ilvl w:val="0"/>
                <w:numId w:val="14"/>
              </w:numPr>
              <w:jc w:val="left"/>
            </w:pPr>
            <w:r>
              <w:t>Problème d’impression</w:t>
            </w:r>
          </w:p>
          <w:p w14:paraId="6795FFF7" w14:textId="77777777" w:rsidR="0099202A" w:rsidRDefault="0099202A" w:rsidP="004914E8">
            <w:pPr>
              <w:pStyle w:val="Paragraphedeliste"/>
              <w:numPr>
                <w:ilvl w:val="0"/>
                <w:numId w:val="14"/>
              </w:numPr>
              <w:spacing w:after="60"/>
              <w:jc w:val="left"/>
            </w:pPr>
            <w:r>
              <w:t>Panne du pont bascule, …</w:t>
            </w:r>
          </w:p>
        </w:tc>
      </w:tr>
      <w:tr w:rsidR="0099202A" w14:paraId="7A3E73B6" w14:textId="77777777" w:rsidTr="0099202A">
        <w:tc>
          <w:tcPr>
            <w:tcW w:w="1055" w:type="dxa"/>
            <w:vMerge/>
            <w:shd w:val="clear" w:color="auto" w:fill="B8CCE4" w:themeFill="accent1" w:themeFillTint="66"/>
          </w:tcPr>
          <w:p w14:paraId="392CAF26" w14:textId="77777777" w:rsidR="0099202A" w:rsidRDefault="0099202A" w:rsidP="0099202A">
            <w:pPr>
              <w:rPr>
                <w:b/>
              </w:rPr>
            </w:pPr>
          </w:p>
        </w:tc>
        <w:tc>
          <w:tcPr>
            <w:tcW w:w="2059" w:type="dxa"/>
          </w:tcPr>
          <w:p w14:paraId="02480972" w14:textId="77777777" w:rsidR="0099202A" w:rsidRPr="002C59B0" w:rsidRDefault="0099202A" w:rsidP="007D1DB0">
            <w:pPr>
              <w:jc w:val="left"/>
              <w:rPr>
                <w:b/>
              </w:rPr>
            </w:pPr>
            <w:r>
              <w:rPr>
                <w:b/>
              </w:rPr>
              <w:t>Client</w:t>
            </w:r>
          </w:p>
        </w:tc>
        <w:tc>
          <w:tcPr>
            <w:tcW w:w="6804" w:type="dxa"/>
          </w:tcPr>
          <w:p w14:paraId="209F01AE" w14:textId="77777777" w:rsidR="0099202A" w:rsidRDefault="0099202A" w:rsidP="00EE753E">
            <w:r>
              <w:t>La raison sociale doit être clairement précisée, éventuellement complétée par une codification du Client.</w:t>
            </w:r>
          </w:p>
          <w:p w14:paraId="0F102A96" w14:textId="77777777" w:rsidR="0099202A" w:rsidRDefault="0099202A" w:rsidP="004914E8">
            <w:pPr>
              <w:spacing w:after="120"/>
              <w:jc w:val="left"/>
            </w:pPr>
            <w:r>
              <w:t>L’adresse du Client n’est pas obligatoire.</w:t>
            </w:r>
          </w:p>
        </w:tc>
      </w:tr>
      <w:tr w:rsidR="0099202A" w14:paraId="36F9C481" w14:textId="77777777" w:rsidTr="0099202A">
        <w:tc>
          <w:tcPr>
            <w:tcW w:w="1055" w:type="dxa"/>
            <w:vMerge/>
            <w:shd w:val="clear" w:color="auto" w:fill="B8CCE4" w:themeFill="accent1" w:themeFillTint="66"/>
          </w:tcPr>
          <w:p w14:paraId="48EA084D" w14:textId="77777777" w:rsidR="0099202A" w:rsidRDefault="0099202A" w:rsidP="0099202A">
            <w:pPr>
              <w:rPr>
                <w:b/>
              </w:rPr>
            </w:pPr>
          </w:p>
        </w:tc>
        <w:tc>
          <w:tcPr>
            <w:tcW w:w="2059" w:type="dxa"/>
          </w:tcPr>
          <w:p w14:paraId="554D3D20" w14:textId="77777777" w:rsidR="0099202A" w:rsidRPr="002C59B0" w:rsidRDefault="0099202A" w:rsidP="003A5985">
            <w:pPr>
              <w:spacing w:before="120"/>
              <w:jc w:val="left"/>
              <w:rPr>
                <w:b/>
              </w:rPr>
            </w:pPr>
            <w:r>
              <w:rPr>
                <w:b/>
              </w:rPr>
              <w:t>Destination</w:t>
            </w:r>
          </w:p>
        </w:tc>
        <w:tc>
          <w:tcPr>
            <w:tcW w:w="6804" w:type="dxa"/>
          </w:tcPr>
          <w:p w14:paraId="0F2ED596" w14:textId="77777777" w:rsidR="0099202A" w:rsidRDefault="0099202A" w:rsidP="00E563D9">
            <w:pPr>
              <w:spacing w:before="60"/>
            </w:pPr>
            <w:r>
              <w:t>Une adresse non ambiguë et</w:t>
            </w:r>
            <w:r w:rsidRPr="00797D63">
              <w:t xml:space="preserve"> suffisamment précise</w:t>
            </w:r>
            <w:r>
              <w:t xml:space="preserve"> de l’adresse du chantier doit être mentionnée. </w:t>
            </w:r>
          </w:p>
          <w:p w14:paraId="12C4909F" w14:textId="77777777" w:rsidR="0099202A" w:rsidRDefault="0099202A" w:rsidP="00E563D9">
            <w:r w:rsidRPr="005A3A03">
              <w:t xml:space="preserve">Exemples : </w:t>
            </w:r>
          </w:p>
          <w:p w14:paraId="19ECCEEC" w14:textId="77777777" w:rsidR="0099202A" w:rsidRDefault="0099202A" w:rsidP="00E563D9">
            <w:r w:rsidRPr="005A3A03">
              <w:t xml:space="preserve">Localité + rue </w:t>
            </w:r>
          </w:p>
          <w:p w14:paraId="2CCAFF30" w14:textId="77777777" w:rsidR="0099202A" w:rsidRDefault="0099202A" w:rsidP="00E563D9">
            <w:r>
              <w:t>Localité + lieu identifiable (supermarché, cimetière, école, …)</w:t>
            </w:r>
          </w:p>
          <w:p w14:paraId="02ACAAE9" w14:textId="77777777" w:rsidR="0099202A" w:rsidRDefault="0099202A" w:rsidP="00E563D9">
            <w:r>
              <w:t>Route nationale ou départementale + Localité</w:t>
            </w:r>
          </w:p>
          <w:p w14:paraId="35255149" w14:textId="77777777" w:rsidR="0099202A" w:rsidRDefault="0099202A" w:rsidP="00E563D9">
            <w:r>
              <w:t>Route nationale ou départementale + point de repère (PR ou PK).</w:t>
            </w:r>
          </w:p>
          <w:p w14:paraId="73AC308A" w14:textId="77777777" w:rsidR="0099202A" w:rsidRDefault="0099202A" w:rsidP="00E563D9">
            <w:r w:rsidRPr="005A3A03">
              <w:t>Autoroute</w:t>
            </w:r>
            <w:r>
              <w:t xml:space="preserve"> + point de repère (PR ou PK).</w:t>
            </w:r>
          </w:p>
          <w:p w14:paraId="2FCF18DE" w14:textId="77777777" w:rsidR="0099202A" w:rsidRDefault="0099202A" w:rsidP="00E563D9">
            <w:pPr>
              <w:spacing w:after="60"/>
            </w:pPr>
            <w:r w:rsidRPr="005A3A03">
              <w:t>Autoroute</w:t>
            </w:r>
            <w:r>
              <w:t xml:space="preserve"> + lieu identifiable (aire de repos, bretelle d’accès, …).</w:t>
            </w:r>
          </w:p>
        </w:tc>
      </w:tr>
      <w:tr w:rsidR="0099202A" w14:paraId="6242992E" w14:textId="77777777" w:rsidTr="0099202A">
        <w:tc>
          <w:tcPr>
            <w:tcW w:w="1055" w:type="dxa"/>
            <w:vMerge/>
            <w:shd w:val="clear" w:color="auto" w:fill="B8CCE4" w:themeFill="accent1" w:themeFillTint="66"/>
          </w:tcPr>
          <w:p w14:paraId="26F46A1F" w14:textId="77777777" w:rsidR="0099202A" w:rsidRDefault="0099202A" w:rsidP="0099202A">
            <w:pPr>
              <w:rPr>
                <w:b/>
              </w:rPr>
            </w:pPr>
          </w:p>
        </w:tc>
        <w:tc>
          <w:tcPr>
            <w:tcW w:w="2059" w:type="dxa"/>
          </w:tcPr>
          <w:p w14:paraId="0997F843" w14:textId="77777777" w:rsidR="0099202A" w:rsidRPr="002C59B0" w:rsidRDefault="0099202A" w:rsidP="007D1DB0">
            <w:pPr>
              <w:jc w:val="left"/>
              <w:rPr>
                <w:b/>
              </w:rPr>
            </w:pPr>
            <w:r>
              <w:rPr>
                <w:b/>
              </w:rPr>
              <w:t>Transporteur</w:t>
            </w:r>
          </w:p>
        </w:tc>
        <w:tc>
          <w:tcPr>
            <w:tcW w:w="6804" w:type="dxa"/>
          </w:tcPr>
          <w:p w14:paraId="261BE361" w14:textId="77777777" w:rsidR="0099202A" w:rsidRDefault="0099202A" w:rsidP="007F44EA">
            <w:pPr>
              <w:spacing w:before="60"/>
            </w:pPr>
            <w:r>
              <w:t xml:space="preserve">Le Nom de la Société de transport doit être indiqué en clair. </w:t>
            </w:r>
          </w:p>
          <w:p w14:paraId="16EECD31" w14:textId="77777777" w:rsidR="0099202A" w:rsidRDefault="0099202A" w:rsidP="00E563D9">
            <w:pPr>
              <w:spacing w:after="60"/>
            </w:pPr>
            <w:r>
              <w:t>La dénomination « transporteur Client » n’est pas acceptée.</w:t>
            </w:r>
          </w:p>
        </w:tc>
      </w:tr>
      <w:tr w:rsidR="0099202A" w14:paraId="2985959D" w14:textId="77777777" w:rsidTr="0099202A">
        <w:tc>
          <w:tcPr>
            <w:tcW w:w="1055" w:type="dxa"/>
            <w:vMerge/>
            <w:shd w:val="clear" w:color="auto" w:fill="B8CCE4" w:themeFill="accent1" w:themeFillTint="66"/>
          </w:tcPr>
          <w:p w14:paraId="2FFB6562" w14:textId="77777777" w:rsidR="0099202A" w:rsidRDefault="0099202A" w:rsidP="0099202A">
            <w:pPr>
              <w:rPr>
                <w:b/>
              </w:rPr>
            </w:pPr>
          </w:p>
        </w:tc>
        <w:tc>
          <w:tcPr>
            <w:tcW w:w="2059" w:type="dxa"/>
          </w:tcPr>
          <w:p w14:paraId="5A6D3B1D" w14:textId="77777777" w:rsidR="0099202A" w:rsidRPr="002C59B0" w:rsidRDefault="0099202A" w:rsidP="007D1DB0">
            <w:pPr>
              <w:jc w:val="left"/>
              <w:rPr>
                <w:b/>
              </w:rPr>
            </w:pPr>
            <w:r>
              <w:rPr>
                <w:b/>
              </w:rPr>
              <w:t>N°</w:t>
            </w:r>
            <w:r w:rsidRPr="002C59B0">
              <w:rPr>
                <w:b/>
              </w:rPr>
              <w:t xml:space="preserve"> du véhicule (tracteur)</w:t>
            </w:r>
          </w:p>
        </w:tc>
        <w:tc>
          <w:tcPr>
            <w:tcW w:w="6804" w:type="dxa"/>
          </w:tcPr>
          <w:p w14:paraId="2B81B18F" w14:textId="77777777" w:rsidR="0099202A" w:rsidRDefault="0099202A" w:rsidP="00A5031E">
            <w:pPr>
              <w:spacing w:before="60" w:after="60"/>
              <w:jc w:val="left"/>
            </w:pPr>
            <w:r>
              <w:t>Il s’agit de l’immatriculation minéralogique ; Le numéro de parc véhicule peut être mentionné en plus, mais il ne remplace pas l’immatriculation minéralogique.</w:t>
            </w:r>
          </w:p>
        </w:tc>
      </w:tr>
      <w:tr w:rsidR="0099202A" w14:paraId="27BB0A67" w14:textId="77777777" w:rsidTr="0099202A">
        <w:tc>
          <w:tcPr>
            <w:tcW w:w="1055" w:type="dxa"/>
            <w:vMerge/>
            <w:shd w:val="clear" w:color="auto" w:fill="B8CCE4" w:themeFill="accent1" w:themeFillTint="66"/>
          </w:tcPr>
          <w:p w14:paraId="04C979A3" w14:textId="77777777" w:rsidR="0099202A" w:rsidRDefault="0099202A" w:rsidP="0099202A">
            <w:pPr>
              <w:rPr>
                <w:b/>
              </w:rPr>
            </w:pPr>
          </w:p>
        </w:tc>
        <w:tc>
          <w:tcPr>
            <w:tcW w:w="2059" w:type="dxa"/>
          </w:tcPr>
          <w:p w14:paraId="404C0E46" w14:textId="77777777" w:rsidR="0099202A" w:rsidRDefault="0099202A" w:rsidP="007D1DB0">
            <w:pPr>
              <w:jc w:val="left"/>
              <w:rPr>
                <w:b/>
              </w:rPr>
            </w:pPr>
            <w:r>
              <w:rPr>
                <w:b/>
              </w:rPr>
              <w:t>Produit et Code</w:t>
            </w:r>
          </w:p>
          <w:p w14:paraId="40CC65C7" w14:textId="77777777" w:rsidR="0099202A" w:rsidRDefault="0099202A" w:rsidP="007D1DB0">
            <w:pPr>
              <w:jc w:val="left"/>
              <w:rPr>
                <w:b/>
              </w:rPr>
            </w:pPr>
          </w:p>
          <w:p w14:paraId="7C694EAB" w14:textId="77777777" w:rsidR="0099202A" w:rsidRDefault="0099202A" w:rsidP="007D1DB0">
            <w:pPr>
              <w:jc w:val="left"/>
              <w:rPr>
                <w:b/>
              </w:rPr>
            </w:pPr>
          </w:p>
          <w:p w14:paraId="6EFBEBFB" w14:textId="77777777" w:rsidR="0099202A" w:rsidRDefault="0099202A" w:rsidP="007D1DB0">
            <w:pPr>
              <w:jc w:val="left"/>
              <w:rPr>
                <w:b/>
              </w:rPr>
            </w:pPr>
          </w:p>
          <w:p w14:paraId="5198F1BF" w14:textId="77777777" w:rsidR="0099202A" w:rsidRPr="002C59B0" w:rsidRDefault="0099202A" w:rsidP="007D1DB0">
            <w:pPr>
              <w:jc w:val="left"/>
              <w:rPr>
                <w:b/>
              </w:rPr>
            </w:pPr>
            <w:r>
              <w:rPr>
                <w:b/>
              </w:rPr>
              <w:t>Enlevé / Livré</w:t>
            </w:r>
          </w:p>
        </w:tc>
        <w:tc>
          <w:tcPr>
            <w:tcW w:w="6804" w:type="dxa"/>
          </w:tcPr>
          <w:p w14:paraId="737F0613" w14:textId="77777777" w:rsidR="0099202A" w:rsidRDefault="0099202A" w:rsidP="007F44EA">
            <w:pPr>
              <w:spacing w:before="60"/>
            </w:pPr>
            <w:r>
              <w:t>Le produit doit être parfaitement identifié par son appellation commerciale et/ou sa codification normalisée (NF EN 13108-1) et/ou son appellation française.</w:t>
            </w:r>
          </w:p>
          <w:p w14:paraId="6B18F100" w14:textId="77777777" w:rsidR="0099202A" w:rsidRDefault="0099202A" w:rsidP="007F44EA">
            <w:r>
              <w:t>Cette dénomination est à compléter par le code produit.</w:t>
            </w:r>
          </w:p>
          <w:p w14:paraId="36E26EA2" w14:textId="77777777" w:rsidR="0099202A" w:rsidRDefault="0099202A" w:rsidP="007F44EA">
            <w:pPr>
              <w:spacing w:after="60"/>
            </w:pPr>
            <w:r>
              <w:t>Selon que le produit est enlevé par le Client ou livré sur le chantier, sélectionner le cas qui s’applique.</w:t>
            </w:r>
          </w:p>
        </w:tc>
      </w:tr>
      <w:tr w:rsidR="0099202A" w14:paraId="73BEE189" w14:textId="77777777" w:rsidTr="0099202A">
        <w:tc>
          <w:tcPr>
            <w:tcW w:w="1055" w:type="dxa"/>
            <w:vMerge/>
            <w:shd w:val="clear" w:color="auto" w:fill="B8CCE4" w:themeFill="accent1" w:themeFillTint="66"/>
          </w:tcPr>
          <w:p w14:paraId="4D8AEB2E" w14:textId="77777777" w:rsidR="0099202A" w:rsidRDefault="0099202A" w:rsidP="0099202A">
            <w:pPr>
              <w:rPr>
                <w:b/>
              </w:rPr>
            </w:pPr>
          </w:p>
        </w:tc>
        <w:tc>
          <w:tcPr>
            <w:tcW w:w="2059" w:type="dxa"/>
          </w:tcPr>
          <w:p w14:paraId="656D34C7" w14:textId="77777777" w:rsidR="0099202A" w:rsidRDefault="0099202A" w:rsidP="007D1DB0">
            <w:pPr>
              <w:jc w:val="left"/>
              <w:rPr>
                <w:b/>
              </w:rPr>
            </w:pPr>
            <w:r>
              <w:rPr>
                <w:b/>
              </w:rPr>
              <w:t>Prestation associée et Code</w:t>
            </w:r>
          </w:p>
          <w:p w14:paraId="298E93CE" w14:textId="77777777" w:rsidR="0099202A" w:rsidRPr="002C59B0" w:rsidRDefault="0099202A" w:rsidP="007D1DB0">
            <w:pPr>
              <w:jc w:val="left"/>
              <w:rPr>
                <w:b/>
              </w:rPr>
            </w:pPr>
            <w:r>
              <w:rPr>
                <w:b/>
              </w:rPr>
              <w:t>(facultatif)</w:t>
            </w:r>
          </w:p>
        </w:tc>
        <w:tc>
          <w:tcPr>
            <w:tcW w:w="6804" w:type="dxa"/>
          </w:tcPr>
          <w:p w14:paraId="5DC913AF" w14:textId="77777777" w:rsidR="0099202A" w:rsidRDefault="0099202A" w:rsidP="00E416ED">
            <w:pPr>
              <w:spacing w:before="60"/>
              <w:jc w:val="left"/>
            </w:pPr>
            <w:r>
              <w:t>Préciser le cas échéant, la prestation associée et son code :</w:t>
            </w:r>
          </w:p>
          <w:p w14:paraId="06051637" w14:textId="77777777" w:rsidR="0099202A" w:rsidRDefault="0099202A" w:rsidP="00213E8D">
            <w:pPr>
              <w:pStyle w:val="Paragraphedeliste"/>
              <w:numPr>
                <w:ilvl w:val="0"/>
                <w:numId w:val="14"/>
              </w:numPr>
              <w:jc w:val="left"/>
            </w:pPr>
            <w:r>
              <w:t>Transport,</w:t>
            </w:r>
          </w:p>
          <w:p w14:paraId="0C31F634" w14:textId="77777777" w:rsidR="0099202A" w:rsidRDefault="0099202A" w:rsidP="00CF6BDD">
            <w:pPr>
              <w:pStyle w:val="Paragraphedeliste"/>
              <w:numPr>
                <w:ilvl w:val="0"/>
                <w:numId w:val="14"/>
              </w:numPr>
              <w:spacing w:after="60"/>
              <w:jc w:val="left"/>
            </w:pPr>
            <w:r>
              <w:t>Ouverture de nuit de l’Usine, …</w:t>
            </w:r>
          </w:p>
        </w:tc>
      </w:tr>
      <w:tr w:rsidR="0099202A" w14:paraId="22144875" w14:textId="77777777" w:rsidTr="0099202A">
        <w:tc>
          <w:tcPr>
            <w:tcW w:w="1055" w:type="dxa"/>
            <w:vMerge/>
            <w:shd w:val="clear" w:color="auto" w:fill="B8CCE4" w:themeFill="accent1" w:themeFillTint="66"/>
          </w:tcPr>
          <w:p w14:paraId="7CDF2AE5" w14:textId="77777777" w:rsidR="0099202A" w:rsidRDefault="0099202A" w:rsidP="0099202A">
            <w:pPr>
              <w:rPr>
                <w:b/>
              </w:rPr>
            </w:pPr>
          </w:p>
        </w:tc>
        <w:tc>
          <w:tcPr>
            <w:tcW w:w="2059" w:type="dxa"/>
          </w:tcPr>
          <w:p w14:paraId="187D8336" w14:textId="77777777" w:rsidR="0099202A" w:rsidRPr="002C59B0" w:rsidRDefault="0099202A" w:rsidP="007D1DB0">
            <w:pPr>
              <w:jc w:val="left"/>
              <w:rPr>
                <w:b/>
              </w:rPr>
            </w:pPr>
            <w:r>
              <w:rPr>
                <w:b/>
              </w:rPr>
              <w:t xml:space="preserve">Date, heures, N° de pesée, Poids (brut et tare) </w:t>
            </w:r>
          </w:p>
        </w:tc>
        <w:tc>
          <w:tcPr>
            <w:tcW w:w="6804" w:type="dxa"/>
          </w:tcPr>
          <w:p w14:paraId="221F7760" w14:textId="2BE294E1" w:rsidR="0099202A" w:rsidRDefault="0099202A" w:rsidP="00E416ED">
            <w:pPr>
              <w:spacing w:before="60"/>
              <w:jc w:val="left"/>
            </w:pPr>
            <w:r>
              <w:t xml:space="preserve">La date doit être sous la forme JJ/MM/AAAA et doit correspondre aux données enregistrées sur l’imprimante </w:t>
            </w:r>
            <w:r w:rsidR="00FB6EB9">
              <w:t>I</w:t>
            </w:r>
            <w:r>
              <w:t>FE ou le DSD.</w:t>
            </w:r>
          </w:p>
          <w:p w14:paraId="2C335FAA" w14:textId="6D4174C7" w:rsidR="0099202A" w:rsidRDefault="0099202A" w:rsidP="003F4CE9">
            <w:r>
              <w:t>L’heure, les n° de pesée et les poids (brut et tare) sont retranscrits à partir des éléments enregistrés sur l’imprimante FE ou dans le DSD, ou à partir du BLA.</w:t>
            </w:r>
          </w:p>
          <w:p w14:paraId="49E9C2AA" w14:textId="77777777" w:rsidR="0099202A" w:rsidRDefault="0099202A" w:rsidP="003F4CE9">
            <w:r>
              <w:t>L’heure est sous la forme HH :MM :SS</w:t>
            </w:r>
          </w:p>
          <w:p w14:paraId="05D9F917" w14:textId="6A0B51CE" w:rsidR="0099202A" w:rsidRDefault="0099202A" w:rsidP="00AD7858">
            <w:pPr>
              <w:spacing w:before="120"/>
            </w:pPr>
            <w:r>
              <w:t>Dans le cas d’un B</w:t>
            </w:r>
            <w:r w:rsidR="004F3E09">
              <w:t>L</w:t>
            </w:r>
            <w:r>
              <w:t>M</w:t>
            </w:r>
            <w:r w:rsidR="00D4311A">
              <w:t>M</w:t>
            </w:r>
            <w:r>
              <w:t xml:space="preserve"> rédigé </w:t>
            </w:r>
            <w:r w:rsidR="00AD7858">
              <w:t>à la suite d’une</w:t>
            </w:r>
            <w:r>
              <w:t xml:space="preserve"> panne, il n’y a pas obligatoirement de N° de pesés mentionnés.</w:t>
            </w:r>
          </w:p>
          <w:p w14:paraId="16359EA8" w14:textId="77777777" w:rsidR="0099202A" w:rsidRDefault="0099202A" w:rsidP="007D1DB0">
            <w:pPr>
              <w:jc w:val="left"/>
            </w:pPr>
          </w:p>
        </w:tc>
      </w:tr>
      <w:tr w:rsidR="0099202A" w14:paraId="04EDE8D1" w14:textId="77777777" w:rsidTr="0099202A">
        <w:tc>
          <w:tcPr>
            <w:tcW w:w="1055" w:type="dxa"/>
            <w:vMerge/>
            <w:shd w:val="clear" w:color="auto" w:fill="B8CCE4" w:themeFill="accent1" w:themeFillTint="66"/>
          </w:tcPr>
          <w:p w14:paraId="7F2C7788" w14:textId="77777777" w:rsidR="0099202A" w:rsidRDefault="0099202A" w:rsidP="0099202A">
            <w:pPr>
              <w:rPr>
                <w:b/>
              </w:rPr>
            </w:pPr>
          </w:p>
        </w:tc>
        <w:tc>
          <w:tcPr>
            <w:tcW w:w="2059" w:type="dxa"/>
          </w:tcPr>
          <w:p w14:paraId="67F2A419" w14:textId="77777777" w:rsidR="0099202A" w:rsidRPr="002C59B0" w:rsidRDefault="0099202A" w:rsidP="007D1DB0">
            <w:pPr>
              <w:jc w:val="left"/>
              <w:rPr>
                <w:b/>
              </w:rPr>
            </w:pPr>
            <w:r>
              <w:rPr>
                <w:b/>
              </w:rPr>
              <w:t>Poids net</w:t>
            </w:r>
          </w:p>
        </w:tc>
        <w:tc>
          <w:tcPr>
            <w:tcW w:w="6804" w:type="dxa"/>
          </w:tcPr>
          <w:p w14:paraId="628E517C" w14:textId="77777777" w:rsidR="0099202A" w:rsidRDefault="0099202A" w:rsidP="00AD7858">
            <w:pPr>
              <w:spacing w:before="60" w:after="60"/>
              <w:jc w:val="left"/>
            </w:pPr>
            <w:r>
              <w:t xml:space="preserve">Le poids net doit être indiqué en tonnes avec 3 chiffres après la virgule </w:t>
            </w:r>
          </w:p>
          <w:p w14:paraId="08D8EC4D" w14:textId="77777777" w:rsidR="0099202A" w:rsidRDefault="0099202A" w:rsidP="00AD7858">
            <w:pPr>
              <w:pStyle w:val="Paragraphedeliste"/>
              <w:numPr>
                <w:ilvl w:val="0"/>
                <w:numId w:val="5"/>
              </w:numPr>
              <w:spacing w:after="60"/>
              <w:ind w:left="0" w:hanging="283"/>
              <w:jc w:val="left"/>
            </w:pPr>
            <w:r>
              <w:t>Ex : 23,780 t</w:t>
            </w:r>
          </w:p>
        </w:tc>
      </w:tr>
    </w:tbl>
    <w:p w14:paraId="39A406A9" w14:textId="77777777" w:rsidR="0099202A" w:rsidRDefault="0099202A" w:rsidP="0099202A"/>
    <w:p w14:paraId="15AB87DD" w14:textId="77777777" w:rsidR="007D34F6" w:rsidRDefault="007D34F6" w:rsidP="0099202A"/>
    <w:p w14:paraId="52AE3DAC" w14:textId="77777777" w:rsidR="00D575C6" w:rsidRDefault="00D575C6">
      <w:pPr>
        <w:jc w:val="left"/>
        <w:rPr>
          <w:rFonts w:asciiTheme="majorHAnsi" w:eastAsiaTheme="majorEastAsia" w:hAnsiTheme="majorHAnsi" w:cstheme="majorBidi"/>
          <w:b/>
          <w:szCs w:val="24"/>
        </w:rPr>
      </w:pPr>
      <w:bookmarkStart w:id="60" w:name="_Toc38464451"/>
      <w:bookmarkStart w:id="61" w:name="_Toc42095607"/>
      <w:r>
        <w:br w:type="page"/>
      </w:r>
    </w:p>
    <w:p w14:paraId="21BA4507" w14:textId="6A3A1E6D" w:rsidR="0099202A" w:rsidRDefault="0099202A" w:rsidP="00EF551F">
      <w:pPr>
        <w:pStyle w:val="Titre3"/>
      </w:pPr>
      <w:bookmarkStart w:id="62" w:name="_Toc229481352"/>
      <w:r>
        <w:lastRenderedPageBreak/>
        <w:t>2.2 – Signature des BLM</w:t>
      </w:r>
      <w:r w:rsidR="00005DD2">
        <w:t>M</w:t>
      </w:r>
      <w:bookmarkEnd w:id="60"/>
      <w:bookmarkEnd w:id="61"/>
      <w:bookmarkEnd w:id="62"/>
      <w:r w:rsidR="00C131AA">
        <w:t xml:space="preserve"> </w:t>
      </w:r>
    </w:p>
    <w:p w14:paraId="74BDDF4F" w14:textId="09820F55" w:rsidR="00936D44" w:rsidRDefault="0099202A" w:rsidP="00303AC9">
      <w:r>
        <w:t>Dans tous les cas, le BLM</w:t>
      </w:r>
      <w:r w:rsidR="00005DD2">
        <w:t>M</w:t>
      </w:r>
      <w:r>
        <w:t xml:space="preserve"> doit être signé par l’Émetteur autorisé (le Chef d’Usine ou un Opérateur ayant délégation).</w:t>
      </w:r>
    </w:p>
    <w:p w14:paraId="6995CFCB" w14:textId="77777777" w:rsidR="00303AC9" w:rsidRDefault="00303AC9" w:rsidP="00303AC9"/>
    <w:p w14:paraId="2C92C72F" w14:textId="5B415745" w:rsidR="000C16C8" w:rsidRDefault="000C16C8" w:rsidP="000C16C8">
      <w:pPr>
        <w:keepNext/>
        <w:spacing w:after="200"/>
      </w:pPr>
      <w:r>
        <w:rPr>
          <w:noProof/>
          <w:lang w:eastAsia="fr-FR"/>
        </w:rPr>
        <w:drawing>
          <wp:inline distT="0" distB="0" distL="0" distR="0" wp14:anchorId="481BBF4B" wp14:editId="270A2EAE">
            <wp:extent cx="5759450" cy="3644900"/>
            <wp:effectExtent l="19050" t="19050" r="12700" b="12700"/>
            <wp:docPr id="225" name="Image 225" descr="Une image contenant table&#10;&#10;Description générée automatiquement"/>
            <wp:cNvGraphicFramePr/>
            <a:graphic xmlns:a="http://schemas.openxmlformats.org/drawingml/2006/main">
              <a:graphicData uri="http://schemas.openxmlformats.org/drawingml/2006/picture">
                <pic:pic xmlns:pic="http://schemas.openxmlformats.org/drawingml/2006/picture">
                  <pic:nvPicPr>
                    <pic:cNvPr id="225" name="Image 225" descr="Une image contenant table&#10;&#10;Description générée automatiquement"/>
                    <pic:cNvPicPr/>
                  </pic:nvPicPr>
                  <pic:blipFill>
                    <a:blip r:embed="rId9">
                      <a:extLst>
                        <a:ext uri="{28A0092B-C50C-407E-A947-70E740481C1C}">
                          <a14:useLocalDpi xmlns:a14="http://schemas.microsoft.com/office/drawing/2010/main" val="0"/>
                        </a:ext>
                      </a:extLst>
                    </a:blip>
                    <a:stretch>
                      <a:fillRect/>
                    </a:stretch>
                  </pic:blipFill>
                  <pic:spPr>
                    <a:xfrm>
                      <a:off x="0" y="0"/>
                      <a:ext cx="5759450" cy="3644900"/>
                    </a:xfrm>
                    <a:prstGeom prst="rect">
                      <a:avLst/>
                    </a:prstGeom>
                    <a:ln>
                      <a:solidFill>
                        <a:schemeClr val="tx1"/>
                      </a:solidFill>
                    </a:ln>
                  </pic:spPr>
                </pic:pic>
              </a:graphicData>
            </a:graphic>
          </wp:inline>
        </w:drawing>
      </w:r>
    </w:p>
    <w:p w14:paraId="15F01697" w14:textId="65CE9916" w:rsidR="000C16C8" w:rsidRPr="000C16C8" w:rsidRDefault="000C16C8" w:rsidP="000C16C8">
      <w:pPr>
        <w:pStyle w:val="Lgende"/>
        <w:jc w:val="center"/>
        <w:rPr>
          <w:color w:val="auto"/>
        </w:rPr>
      </w:pPr>
      <w:r w:rsidRPr="000C16C8">
        <w:rPr>
          <w:color w:val="auto"/>
        </w:rPr>
        <w:t xml:space="preserve">Figure </w:t>
      </w:r>
      <w:r w:rsidRPr="000C16C8">
        <w:rPr>
          <w:color w:val="auto"/>
        </w:rPr>
        <w:fldChar w:fldCharType="begin"/>
      </w:r>
      <w:r w:rsidRPr="000C16C8">
        <w:rPr>
          <w:color w:val="auto"/>
        </w:rPr>
        <w:instrText xml:space="preserve"> SEQ Figure \* ARABIC </w:instrText>
      </w:r>
      <w:r w:rsidRPr="000C16C8">
        <w:rPr>
          <w:color w:val="auto"/>
        </w:rPr>
        <w:fldChar w:fldCharType="separate"/>
      </w:r>
      <w:r w:rsidR="001957C7">
        <w:rPr>
          <w:noProof/>
          <w:color w:val="auto"/>
        </w:rPr>
        <w:t>1</w:t>
      </w:r>
      <w:r w:rsidRPr="000C16C8">
        <w:rPr>
          <w:color w:val="auto"/>
        </w:rPr>
        <w:fldChar w:fldCharType="end"/>
      </w:r>
      <w:r w:rsidRPr="000C16C8">
        <w:rPr>
          <w:color w:val="auto"/>
        </w:rPr>
        <w:t xml:space="preserve"> : Exemple de bon</w:t>
      </w:r>
      <w:r>
        <w:rPr>
          <w:color w:val="auto"/>
        </w:rPr>
        <w:t xml:space="preserve"> de livraison</w:t>
      </w:r>
    </w:p>
    <w:p w14:paraId="763247F2" w14:textId="36F93A52" w:rsidR="00EF0009" w:rsidRDefault="00EF0009" w:rsidP="00940EE5">
      <w:pPr>
        <w:spacing w:after="200"/>
        <w:rPr>
          <w:b/>
          <w:bCs/>
        </w:rPr>
      </w:pPr>
    </w:p>
    <w:p w14:paraId="4A3931C5" w14:textId="77777777" w:rsidR="00940EE5" w:rsidRDefault="00940EE5">
      <w:pPr>
        <w:spacing w:after="200"/>
        <w:jc w:val="left"/>
        <w:rPr>
          <w:rFonts w:eastAsiaTheme="majorEastAsia" w:cstheme="majorBidi"/>
          <w:b/>
          <w:sz w:val="24"/>
          <w:szCs w:val="32"/>
        </w:rPr>
      </w:pPr>
      <w:bookmarkStart w:id="63" w:name="_Toc42095608"/>
      <w:bookmarkStart w:id="64" w:name="_Toc43661825"/>
      <w:r>
        <w:br w:type="page"/>
      </w:r>
    </w:p>
    <w:p w14:paraId="01FF18F0" w14:textId="3ED6ED1F" w:rsidR="00EF0009" w:rsidRDefault="00EF0009" w:rsidP="00A349FF">
      <w:pPr>
        <w:pStyle w:val="Titre1"/>
      </w:pPr>
      <w:bookmarkStart w:id="65" w:name="_Toc229481353"/>
      <w:r>
        <w:lastRenderedPageBreak/>
        <w:t>Gestion des bons</w:t>
      </w:r>
      <w:r w:rsidR="00CD3107">
        <w:t xml:space="preserve"> automatiques</w:t>
      </w:r>
      <w:r>
        <w:t xml:space="preserve"> </w:t>
      </w:r>
      <w:r w:rsidR="009B6322" w:rsidRPr="00D6484B">
        <w:t xml:space="preserve">Imprimés </w:t>
      </w:r>
      <w:r w:rsidRPr="00D6484B">
        <w:t>(BLA</w:t>
      </w:r>
      <w:r w:rsidR="009B6322" w:rsidRPr="00D6484B">
        <w:t>I</w:t>
      </w:r>
      <w:r w:rsidRPr="00D6484B">
        <w:t xml:space="preserve">) </w:t>
      </w:r>
      <w:r>
        <w:t xml:space="preserve">et des bons </w:t>
      </w:r>
      <w:r w:rsidR="00936D44" w:rsidRPr="00D6484B">
        <w:t>manuels</w:t>
      </w:r>
      <w:r w:rsidR="00936D44">
        <w:t xml:space="preserve"> </w:t>
      </w:r>
      <w:r>
        <w:t>manuscrits (BLM</w:t>
      </w:r>
      <w:r w:rsidR="00C131AA" w:rsidRPr="00D6484B">
        <w:t>M</w:t>
      </w:r>
      <w:r>
        <w:t>)</w:t>
      </w:r>
      <w:bookmarkEnd w:id="63"/>
      <w:bookmarkEnd w:id="64"/>
      <w:bookmarkEnd w:id="65"/>
    </w:p>
    <w:p w14:paraId="00B080DA" w14:textId="00AEFBE9" w:rsidR="0099202A" w:rsidRPr="0099202A" w:rsidRDefault="0099202A" w:rsidP="00213E8D">
      <w:pPr>
        <w:pStyle w:val="Titre2"/>
        <w:numPr>
          <w:ilvl w:val="0"/>
          <w:numId w:val="17"/>
        </w:numPr>
      </w:pPr>
      <w:bookmarkStart w:id="66" w:name="_Toc38464453"/>
      <w:bookmarkStart w:id="67" w:name="_Toc42095609"/>
      <w:bookmarkStart w:id="68" w:name="_Toc229481354"/>
      <w:r w:rsidRPr="0099202A">
        <w:t>Processus général</w:t>
      </w:r>
      <w:bookmarkEnd w:id="66"/>
      <w:bookmarkEnd w:id="67"/>
      <w:r w:rsidR="001B2221">
        <w:t xml:space="preserve"> </w:t>
      </w:r>
      <w:r w:rsidR="002C5292">
        <w:t>dans le cas des BLAI</w:t>
      </w:r>
      <w:bookmarkEnd w:id="68"/>
    </w:p>
    <w:p w14:paraId="11BE063C" w14:textId="105412F4" w:rsidR="0099202A" w:rsidRDefault="0099202A" w:rsidP="0099202A">
      <w:r>
        <w:t>Le processus général d’édition</w:t>
      </w:r>
      <w:r w:rsidR="00CD3107">
        <w:t xml:space="preserve"> des </w:t>
      </w:r>
      <w:r w:rsidR="002136BE">
        <w:t>bons BLAI</w:t>
      </w:r>
      <w:r w:rsidR="002C5292">
        <w:t>,</w:t>
      </w:r>
      <w:r>
        <w:t xml:space="preserve"> d’émission et de rédaction des bons de livraison </w:t>
      </w:r>
      <w:r w:rsidR="00717DA9">
        <w:t>manuel</w:t>
      </w:r>
      <w:r w:rsidR="00C4094C">
        <w:t xml:space="preserve">s </w:t>
      </w:r>
      <w:r w:rsidR="00CD3107">
        <w:t>manuscrits (BLM</w:t>
      </w:r>
      <w:r w:rsidR="00691956">
        <w:t>M</w:t>
      </w:r>
      <w:r w:rsidR="00CD3107">
        <w:t xml:space="preserve">) </w:t>
      </w:r>
      <w:r>
        <w:t>est résumé dans le synoptique ci-après :</w:t>
      </w:r>
    </w:p>
    <w:p w14:paraId="0DF7C9CE" w14:textId="3CC92B9C" w:rsidR="00BC1313" w:rsidRDefault="00CD3107" w:rsidP="0099202A">
      <w:r>
        <w:rPr>
          <w:noProof/>
          <w:lang w:eastAsia="fr-FR"/>
        </w:rPr>
        <mc:AlternateContent>
          <mc:Choice Requires="wpg">
            <w:drawing>
              <wp:anchor distT="0" distB="0" distL="114300" distR="114300" simplePos="0" relativeHeight="251725312" behindDoc="0" locked="0" layoutInCell="1" allowOverlap="1" wp14:anchorId="6B566DA6" wp14:editId="1C8BDA7C">
                <wp:simplePos x="0" y="0"/>
                <wp:positionH relativeFrom="column">
                  <wp:posOffset>48923</wp:posOffset>
                </wp:positionH>
                <wp:positionV relativeFrom="paragraph">
                  <wp:posOffset>182355</wp:posOffset>
                </wp:positionV>
                <wp:extent cx="6169448" cy="7505700"/>
                <wp:effectExtent l="19050" t="38100" r="60325" b="76200"/>
                <wp:wrapNone/>
                <wp:docPr id="135" name="Groupe 135"/>
                <wp:cNvGraphicFramePr/>
                <a:graphic xmlns:a="http://schemas.openxmlformats.org/drawingml/2006/main">
                  <a:graphicData uri="http://schemas.microsoft.com/office/word/2010/wordprocessingGroup">
                    <wpg:wgp>
                      <wpg:cNvGrpSpPr/>
                      <wpg:grpSpPr>
                        <a:xfrm>
                          <a:off x="0" y="0"/>
                          <a:ext cx="6169448" cy="7505700"/>
                          <a:chOff x="0" y="0"/>
                          <a:chExt cx="6169448" cy="7505700"/>
                        </a:xfrm>
                      </wpg:grpSpPr>
                      <wps:wsp>
                        <wps:cNvPr id="43" name="Zone de texte 43"/>
                        <wps:cNvSpPr txBox="1"/>
                        <wps:spPr>
                          <a:xfrm>
                            <a:off x="804333" y="6493933"/>
                            <a:ext cx="372110" cy="297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914ADF" w14:textId="2C23652F" w:rsidR="009E19AF" w:rsidRPr="00352A28" w:rsidRDefault="009E19AF" w:rsidP="0099202A">
                              <w:pPr>
                                <w:rPr>
                                  <w:b/>
                                  <w:sz w:val="18"/>
                                </w:rPr>
                              </w:pPr>
                              <w:r w:rsidRPr="00352A28">
                                <w:rPr>
                                  <w:b/>
                                  <w:sz w:val="18"/>
                                </w:rPr>
                                <w:t>OUI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113" name="Groupe 113"/>
                        <wpg:cNvGrpSpPr/>
                        <wpg:grpSpPr>
                          <a:xfrm>
                            <a:off x="0" y="0"/>
                            <a:ext cx="6169448" cy="7505700"/>
                            <a:chOff x="0" y="0"/>
                            <a:chExt cx="6169448" cy="7505700"/>
                          </a:xfrm>
                        </wpg:grpSpPr>
                        <wps:wsp>
                          <wps:cNvPr id="10" name="Connecteur droit avec flèche 10"/>
                          <wps:cNvCnPr/>
                          <wps:spPr>
                            <a:xfrm>
                              <a:off x="982133" y="474133"/>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7" name="Zone de texte 7"/>
                          <wps:cNvSpPr txBox="1"/>
                          <wps:spPr>
                            <a:xfrm>
                              <a:off x="2065866" y="1320800"/>
                              <a:ext cx="417195"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78EA3B" w14:textId="77777777" w:rsidR="009E19AF" w:rsidRPr="00352A28" w:rsidRDefault="009E19AF" w:rsidP="0099202A">
                                <w:pPr>
                                  <w:rPr>
                                    <w:b/>
                                    <w:sz w:val="18"/>
                                  </w:rPr>
                                </w:pPr>
                                <w:r w:rsidRPr="00352A28">
                                  <w:rPr>
                                    <w:b/>
                                    <w:sz w:val="18"/>
                                  </w:rPr>
                                  <w:t>NON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9" name="Rectangle 9"/>
                          <wps:cNvSpPr/>
                          <wps:spPr>
                            <a:xfrm>
                              <a:off x="2836333" y="1083733"/>
                              <a:ext cx="1324610" cy="67310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5EA0B346" w14:textId="21562BD3" w:rsidR="009E19AF" w:rsidRPr="00BD7CE5" w:rsidRDefault="009E19AF" w:rsidP="0099202A">
                                <w:pPr>
                                  <w:jc w:val="center"/>
                                  <w:rPr>
                                    <w:sz w:val="20"/>
                                  </w:rPr>
                                </w:pPr>
                                <w:r w:rsidRPr="00BD7CE5">
                                  <w:rPr>
                                    <w:sz w:val="20"/>
                                  </w:rPr>
                                  <w:t>Pesage impossible par l’</w:t>
                                </w:r>
                                <w:r>
                                  <w:rPr>
                                    <w:sz w:val="20"/>
                                  </w:rPr>
                                  <w:t>u</w:t>
                                </w:r>
                                <w:r w:rsidRPr="00BD7CE5">
                                  <w:rPr>
                                    <w:sz w:val="20"/>
                                  </w:rPr>
                                  <w:t>sine d’enrob</w:t>
                                </w:r>
                                <w:r>
                                  <w:rPr>
                                    <w:sz w:val="20"/>
                                  </w:rPr>
                                  <w:t>és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Connecteur droit 11"/>
                          <wps:cNvCnPr/>
                          <wps:spPr>
                            <a:xfrm flipV="1">
                              <a:off x="1930400" y="1439333"/>
                              <a:ext cx="198120" cy="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8" name="Connecteur droit 8"/>
                          <wps:cNvCnPr/>
                          <wps:spPr>
                            <a:xfrm flipV="1">
                              <a:off x="2480733" y="1430867"/>
                              <a:ext cx="374650" cy="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2" name="Connecteur droit 12"/>
                          <wps:cNvCnPr/>
                          <wps:spPr>
                            <a:xfrm flipV="1">
                              <a:off x="4157133" y="1413933"/>
                              <a:ext cx="563245" cy="1270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3" name="Connecteur droit avec flèche 13"/>
                          <wps:cNvCnPr/>
                          <wps:spPr>
                            <a:xfrm>
                              <a:off x="5393266" y="1693333"/>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4" name="Zone de texte 14"/>
                          <wps:cNvSpPr txBox="1"/>
                          <wps:spPr>
                            <a:xfrm>
                              <a:off x="804333" y="2302933"/>
                              <a:ext cx="372110" cy="297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43187B" w14:textId="77777777" w:rsidR="009E19AF" w:rsidRPr="00352A28" w:rsidRDefault="009E19AF" w:rsidP="0099202A">
                                <w:pPr>
                                  <w:rPr>
                                    <w:b/>
                                    <w:sz w:val="18"/>
                                  </w:rPr>
                                </w:pPr>
                                <w:r w:rsidRPr="00352A28">
                                  <w:rPr>
                                    <w:b/>
                                    <w:sz w:val="18"/>
                                  </w:rPr>
                                  <w:t>OUI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2" name="Connecteur droit avec flèche 22"/>
                          <wps:cNvCnPr/>
                          <wps:spPr>
                            <a:xfrm>
                              <a:off x="982133" y="2489200"/>
                              <a:ext cx="0" cy="187325"/>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6" name="Organigramme : Décision 16"/>
                          <wps:cNvSpPr/>
                          <wps:spPr>
                            <a:xfrm>
                              <a:off x="0" y="2700867"/>
                              <a:ext cx="1905000" cy="1466850"/>
                            </a:xfrm>
                            <a:prstGeom prst="flowChartDecision">
                              <a:avLst/>
                            </a:prstGeom>
                          </wps:spPr>
                          <wps:style>
                            <a:lnRef idx="1">
                              <a:schemeClr val="accent5"/>
                            </a:lnRef>
                            <a:fillRef idx="3">
                              <a:schemeClr val="accent5"/>
                            </a:fillRef>
                            <a:effectRef idx="2">
                              <a:schemeClr val="accent5"/>
                            </a:effectRef>
                            <a:fontRef idx="minor">
                              <a:schemeClr val="lt1"/>
                            </a:fontRef>
                          </wps:style>
                          <wps:txbx>
                            <w:txbxContent>
                              <w:p w14:paraId="7F54D4B4" w14:textId="30F86E05" w:rsidR="009E19AF" w:rsidRPr="005A3252" w:rsidRDefault="009E19AF" w:rsidP="0099202A">
                                <w:pPr>
                                  <w:jc w:val="center"/>
                                  <w:rPr>
                                    <w:sz w:val="18"/>
                                  </w:rPr>
                                </w:pPr>
                                <w:r>
                                  <w:rPr>
                                    <w:sz w:val="18"/>
                                  </w:rPr>
                                  <w:t xml:space="preserve">Le Système Informatique (SI) fonctionne </w:t>
                                </w:r>
                                <w:r w:rsidRPr="005A3252">
                                  <w:rPr>
                                    <w:sz w:val="18"/>
                                  </w:rPr>
                                  <w:t>correctement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Zone de texte 23"/>
                          <wps:cNvSpPr txBox="1"/>
                          <wps:spPr>
                            <a:xfrm>
                              <a:off x="2065866" y="3310467"/>
                              <a:ext cx="417195" cy="2863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0EC4B9" w14:textId="77777777" w:rsidR="009E19AF" w:rsidRPr="00352A28" w:rsidRDefault="009E19AF" w:rsidP="0099202A">
                                <w:pPr>
                                  <w:rPr>
                                    <w:b/>
                                    <w:sz w:val="18"/>
                                  </w:rPr>
                                </w:pPr>
                                <w:r w:rsidRPr="00352A28">
                                  <w:rPr>
                                    <w:b/>
                                    <w:sz w:val="18"/>
                                  </w:rPr>
                                  <w:t>NON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5" name="Connecteur droit 25"/>
                          <wps:cNvCnPr/>
                          <wps:spPr>
                            <a:xfrm flipV="1">
                              <a:off x="3979333" y="3302000"/>
                              <a:ext cx="732155" cy="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28" name="Connecteur droit 28"/>
                          <wps:cNvCnPr/>
                          <wps:spPr>
                            <a:xfrm flipV="1">
                              <a:off x="2455333" y="3412067"/>
                              <a:ext cx="269240" cy="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31" name="Connecteur droit avec flèche 31"/>
                          <wps:cNvCnPr/>
                          <wps:spPr>
                            <a:xfrm>
                              <a:off x="982133" y="4131733"/>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7" name="Rectangle à coins arrondis 14"/>
                          <wps:cNvSpPr/>
                          <wps:spPr>
                            <a:xfrm>
                              <a:off x="4732217" y="4006795"/>
                              <a:ext cx="1318260" cy="988281"/>
                            </a:xfrm>
                            <a:prstGeom prst="roundRect">
                              <a:avLst/>
                            </a:prstGeom>
                          </wps:spPr>
                          <wps:style>
                            <a:lnRef idx="0">
                              <a:schemeClr val="accent6"/>
                            </a:lnRef>
                            <a:fillRef idx="3">
                              <a:schemeClr val="accent6"/>
                            </a:fillRef>
                            <a:effectRef idx="3">
                              <a:schemeClr val="accent6"/>
                            </a:effectRef>
                            <a:fontRef idx="minor">
                              <a:schemeClr val="lt1"/>
                            </a:fontRef>
                          </wps:style>
                          <wps:txbx>
                            <w:txbxContent>
                              <w:p w14:paraId="0F76402B" w14:textId="0AE47FDA" w:rsidR="009E19AF" w:rsidRPr="00A0142E" w:rsidRDefault="009E19AF" w:rsidP="0099202A">
                                <w:pPr>
                                  <w:jc w:val="center"/>
                                  <w:rPr>
                                    <w:sz w:val="18"/>
                                    <w:szCs w:val="18"/>
                                  </w:rPr>
                                </w:pPr>
                                <w:r w:rsidRPr="00A0142E">
                                  <w:rPr>
                                    <w:sz w:val="18"/>
                                    <w:szCs w:val="18"/>
                                  </w:rPr>
                                  <w:t>Archivage des justificatifs et double du BLM</w:t>
                                </w:r>
                                <w:r w:rsidR="00691956" w:rsidRPr="00A0142E">
                                  <w:rPr>
                                    <w:sz w:val="18"/>
                                    <w:szCs w:val="18"/>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Zone de texte 29"/>
                          <wps:cNvSpPr txBox="1"/>
                          <wps:spPr>
                            <a:xfrm>
                              <a:off x="804333" y="4428067"/>
                              <a:ext cx="372110" cy="297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DA7EE8" w14:textId="77777777" w:rsidR="009E19AF" w:rsidRPr="00352A28" w:rsidRDefault="009E19AF" w:rsidP="0099202A">
                                <w:pPr>
                                  <w:rPr>
                                    <w:b/>
                                    <w:sz w:val="18"/>
                                  </w:rPr>
                                </w:pPr>
                                <w:r w:rsidRPr="00352A28">
                                  <w:rPr>
                                    <w:b/>
                                    <w:sz w:val="18"/>
                                  </w:rPr>
                                  <w:t>OUI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62" name="Rectangle 62"/>
                          <wps:cNvSpPr/>
                          <wps:spPr>
                            <a:xfrm>
                              <a:off x="4732866" y="1024467"/>
                              <a:ext cx="1324610" cy="66675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38B0F16B" w14:textId="77777777" w:rsidR="009E19AF" w:rsidRPr="00392063" w:rsidRDefault="009E19AF" w:rsidP="0099202A">
                                <w:pPr>
                                  <w:jc w:val="center"/>
                                  <w:rPr>
                                    <w:sz w:val="18"/>
                                    <w:szCs w:val="18"/>
                                  </w:rPr>
                                </w:pPr>
                                <w:r w:rsidRPr="00392063">
                                  <w:rPr>
                                    <w:sz w:val="18"/>
                                    <w:szCs w:val="18"/>
                                  </w:rPr>
                                  <w:t xml:space="preserve">Application de la procédure de pesage externe </w:t>
                                </w:r>
                              </w:p>
                              <w:p w14:paraId="772A5A34" w14:textId="77777777" w:rsidR="009E19AF" w:rsidRPr="00BD7CE5" w:rsidRDefault="009E19AF" w:rsidP="0099202A">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Organigramme : Document 61"/>
                          <wps:cNvSpPr/>
                          <wps:spPr>
                            <a:xfrm>
                              <a:off x="4614333" y="1989667"/>
                              <a:ext cx="1555115" cy="825500"/>
                            </a:xfrm>
                            <a:prstGeom prst="flowChartDocument">
                              <a:avLst/>
                            </a:prstGeom>
                          </wps:spPr>
                          <wps:style>
                            <a:lnRef idx="0">
                              <a:schemeClr val="accent6"/>
                            </a:lnRef>
                            <a:fillRef idx="3">
                              <a:schemeClr val="accent6"/>
                            </a:fillRef>
                            <a:effectRef idx="3">
                              <a:schemeClr val="accent6"/>
                            </a:effectRef>
                            <a:fontRef idx="minor">
                              <a:schemeClr val="lt1"/>
                            </a:fontRef>
                          </wps:style>
                          <wps:txbx>
                            <w:txbxContent>
                              <w:p w14:paraId="6DC66DD7" w14:textId="77777777" w:rsidR="0005184B" w:rsidRDefault="0005184B" w:rsidP="0099202A">
                                <w:pPr>
                                  <w:jc w:val="center"/>
                                  <w:rPr>
                                    <w:sz w:val="20"/>
                                  </w:rPr>
                                </w:pPr>
                              </w:p>
                              <w:p w14:paraId="675F0845" w14:textId="27FB4658" w:rsidR="009E19AF" w:rsidRPr="00392063" w:rsidRDefault="009E19AF" w:rsidP="0099202A">
                                <w:pPr>
                                  <w:jc w:val="center"/>
                                  <w:rPr>
                                    <w:sz w:val="18"/>
                                    <w:szCs w:val="18"/>
                                  </w:rPr>
                                </w:pPr>
                                <w:r w:rsidRPr="00392063">
                                  <w:rPr>
                                    <w:sz w:val="18"/>
                                    <w:szCs w:val="18"/>
                                  </w:rPr>
                                  <w:t>B</w:t>
                                </w:r>
                                <w:r w:rsidR="002F3FC0" w:rsidRPr="00392063">
                                  <w:rPr>
                                    <w:sz w:val="18"/>
                                    <w:szCs w:val="18"/>
                                  </w:rPr>
                                  <w:t>LMM remis</w:t>
                                </w:r>
                                <w:r w:rsidRPr="00392063">
                                  <w:rPr>
                                    <w:sz w:val="18"/>
                                    <w:szCs w:val="18"/>
                                  </w:rPr>
                                  <w:t xml:space="preserve"> au Chauffeur</w:t>
                                </w:r>
                              </w:p>
                              <w:p w14:paraId="43CD3095" w14:textId="77777777" w:rsidR="009E19AF" w:rsidRPr="00BD7CE5" w:rsidRDefault="009E19AF" w:rsidP="0099202A">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Organigramme : Document 63"/>
                          <wps:cNvSpPr/>
                          <wps:spPr>
                            <a:xfrm>
                              <a:off x="2743200" y="2743200"/>
                              <a:ext cx="1555115" cy="1389380"/>
                            </a:xfrm>
                            <a:prstGeom prst="flowChartDocument">
                              <a:avLst/>
                            </a:prstGeom>
                            <a:solidFill>
                              <a:srgbClr val="00B050"/>
                            </a:solidFill>
                          </wps:spPr>
                          <wps:style>
                            <a:lnRef idx="1">
                              <a:schemeClr val="accent5"/>
                            </a:lnRef>
                            <a:fillRef idx="3">
                              <a:schemeClr val="accent5"/>
                            </a:fillRef>
                            <a:effectRef idx="2">
                              <a:schemeClr val="accent5"/>
                            </a:effectRef>
                            <a:fontRef idx="minor">
                              <a:schemeClr val="lt1"/>
                            </a:fontRef>
                          </wps:style>
                          <wps:txbx>
                            <w:txbxContent>
                              <w:p w14:paraId="230A9BC2" w14:textId="77777777" w:rsidR="00392063" w:rsidRDefault="00392063" w:rsidP="0099202A">
                                <w:pPr>
                                  <w:jc w:val="center"/>
                                  <w:rPr>
                                    <w:sz w:val="18"/>
                                    <w:szCs w:val="18"/>
                                  </w:rPr>
                                </w:pPr>
                              </w:p>
                              <w:p w14:paraId="3034AEA2" w14:textId="2E02547C" w:rsidR="009E19AF" w:rsidRPr="00392063" w:rsidRDefault="00392063" w:rsidP="0099202A">
                                <w:pPr>
                                  <w:jc w:val="center"/>
                                  <w:rPr>
                                    <w:sz w:val="18"/>
                                    <w:szCs w:val="18"/>
                                  </w:rPr>
                                </w:pPr>
                                <w:r w:rsidRPr="00392063">
                                  <w:rPr>
                                    <w:sz w:val="18"/>
                                    <w:szCs w:val="18"/>
                                  </w:rPr>
                                  <w:t>BLMM avec</w:t>
                                </w:r>
                                <w:r w:rsidR="009E19AF" w:rsidRPr="00392063">
                                  <w:rPr>
                                    <w:sz w:val="18"/>
                                    <w:szCs w:val="18"/>
                                  </w:rPr>
                                  <w:t xml:space="preserve"> éléments de pesées issus du DSD/FE remis au Chauffeur</w:t>
                                </w:r>
                              </w:p>
                              <w:p w14:paraId="701C569D" w14:textId="77777777" w:rsidR="009E19AF" w:rsidRPr="00BD7CE5" w:rsidRDefault="009E19AF" w:rsidP="0099202A">
                                <w:pPr>
                                  <w:jc w:val="center"/>
                                  <w:rPr>
                                    <w:sz w:val="20"/>
                                  </w:rPr>
                                </w:pPr>
                              </w:p>
                              <w:p w14:paraId="0A33B61B" w14:textId="77777777" w:rsidR="009E19AF" w:rsidRPr="00BD7CE5" w:rsidRDefault="009E19AF" w:rsidP="0099202A">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Organigramme : Décision 5"/>
                          <wps:cNvSpPr/>
                          <wps:spPr>
                            <a:xfrm>
                              <a:off x="42333" y="736600"/>
                              <a:ext cx="1905000" cy="1416050"/>
                            </a:xfrm>
                            <a:prstGeom prst="flowChartDecision">
                              <a:avLst/>
                            </a:prstGeom>
                          </wps:spPr>
                          <wps:style>
                            <a:lnRef idx="1">
                              <a:schemeClr val="accent5"/>
                            </a:lnRef>
                            <a:fillRef idx="3">
                              <a:schemeClr val="accent5"/>
                            </a:fillRef>
                            <a:effectRef idx="2">
                              <a:schemeClr val="accent5"/>
                            </a:effectRef>
                            <a:fontRef idx="minor">
                              <a:schemeClr val="lt1"/>
                            </a:fontRef>
                          </wps:style>
                          <wps:txbx>
                            <w:txbxContent>
                              <w:p w14:paraId="737AC7CC" w14:textId="2AE7A773" w:rsidR="009E19AF" w:rsidRPr="00C751C5" w:rsidRDefault="009E19AF" w:rsidP="0099202A">
                                <w:pPr>
                                  <w:jc w:val="center"/>
                                  <w:rPr>
                                    <w:sz w:val="18"/>
                                    <w:szCs w:val="18"/>
                                  </w:rPr>
                                </w:pPr>
                                <w:r w:rsidRPr="00C751C5">
                                  <w:rPr>
                                    <w:sz w:val="18"/>
                                    <w:szCs w:val="18"/>
                                  </w:rPr>
                                  <w:t>L’IPFNA et le DSD / FE fonctionnent correctement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Rectangle 64"/>
                          <wps:cNvSpPr/>
                          <wps:spPr>
                            <a:xfrm>
                              <a:off x="4732866" y="2878667"/>
                              <a:ext cx="1324610" cy="87630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2D3C27DD" w14:textId="3EB74658" w:rsidR="009E19AF" w:rsidRPr="00392063" w:rsidRDefault="009E19AF" w:rsidP="00F97692">
                                <w:pPr>
                                  <w:spacing w:before="240"/>
                                  <w:jc w:val="center"/>
                                  <w:rPr>
                                    <w:sz w:val="18"/>
                                    <w:szCs w:val="18"/>
                                  </w:rPr>
                                </w:pPr>
                                <w:r w:rsidRPr="00392063">
                                  <w:rPr>
                                    <w:sz w:val="18"/>
                                    <w:szCs w:val="18"/>
                                  </w:rPr>
                                  <w:t>Après réparation du SI, saisie manuelle des pesées dans le logiciel</w:t>
                                </w:r>
                              </w:p>
                              <w:p w14:paraId="77D203F3" w14:textId="77777777" w:rsidR="009E19AF" w:rsidRDefault="009E19AF" w:rsidP="009920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Organigramme : Décision 30"/>
                          <wps:cNvSpPr/>
                          <wps:spPr>
                            <a:xfrm>
                              <a:off x="42333" y="4834467"/>
                              <a:ext cx="1905000" cy="1397000"/>
                            </a:xfrm>
                            <a:prstGeom prst="flowChartDecision">
                              <a:avLst/>
                            </a:prstGeom>
                          </wps:spPr>
                          <wps:style>
                            <a:lnRef idx="1">
                              <a:schemeClr val="accent5"/>
                            </a:lnRef>
                            <a:fillRef idx="3">
                              <a:schemeClr val="accent5"/>
                            </a:fillRef>
                            <a:effectRef idx="2">
                              <a:schemeClr val="accent5"/>
                            </a:effectRef>
                            <a:fontRef idx="minor">
                              <a:schemeClr val="lt1"/>
                            </a:fontRef>
                          </wps:style>
                          <wps:txbx>
                            <w:txbxContent>
                              <w:p w14:paraId="0DFCA1A1" w14:textId="23829419" w:rsidR="009E19AF" w:rsidRPr="005A3252" w:rsidRDefault="009E19AF" w:rsidP="0099202A">
                                <w:pPr>
                                  <w:jc w:val="center"/>
                                  <w:rPr>
                                    <w:sz w:val="18"/>
                                  </w:rPr>
                                </w:pPr>
                                <w:r>
                                  <w:rPr>
                                    <w:sz w:val="18"/>
                                  </w:rPr>
                                  <w:t xml:space="preserve">L’imprimante </w:t>
                                </w:r>
                                <w:r w:rsidR="00A0142E">
                                  <w:rPr>
                                    <w:sz w:val="18"/>
                                  </w:rPr>
                                  <w:t xml:space="preserve">BLA </w:t>
                                </w:r>
                                <w:r w:rsidR="00A0142E" w:rsidRPr="005D499D">
                                  <w:rPr>
                                    <w:color w:val="FFFFFF" w:themeColor="background1"/>
                                    <w:sz w:val="18"/>
                                  </w:rPr>
                                  <w:t>est</w:t>
                                </w:r>
                                <w:r w:rsidRPr="005D499D">
                                  <w:rPr>
                                    <w:color w:val="FFFFFF" w:themeColor="background1"/>
                                    <w:sz w:val="18"/>
                                  </w:rPr>
                                  <w:t xml:space="preserve"> </w:t>
                                </w:r>
                                <w:r>
                                  <w:rPr>
                                    <w:sz w:val="18"/>
                                  </w:rPr>
                                  <w:t>opérationnel</w:t>
                                </w:r>
                                <w:r w:rsidR="00A93382">
                                  <w:rPr>
                                    <w:sz w:val="18"/>
                                  </w:rPr>
                                  <w:t>le</w:t>
                                </w:r>
                                <w:r>
                                  <w:rPr>
                                    <w:sz w:val="18"/>
                                  </w:rPr>
                                  <w:t xml:space="preserve">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Zone de texte 33"/>
                          <wps:cNvSpPr txBox="1"/>
                          <wps:spPr>
                            <a:xfrm>
                              <a:off x="2065866" y="5427133"/>
                              <a:ext cx="417195"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0A40E3" w14:textId="77777777" w:rsidR="009E19AF" w:rsidRPr="00352A28" w:rsidRDefault="009E19AF" w:rsidP="0099202A">
                                <w:pPr>
                                  <w:rPr>
                                    <w:b/>
                                    <w:sz w:val="18"/>
                                  </w:rPr>
                                </w:pPr>
                                <w:r w:rsidRPr="00352A28">
                                  <w:rPr>
                                    <w:b/>
                                    <w:sz w:val="18"/>
                                  </w:rPr>
                                  <w:t>NON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5" name="Connecteur droit 35"/>
                          <wps:cNvCnPr/>
                          <wps:spPr>
                            <a:xfrm flipV="1">
                              <a:off x="4013200" y="5503333"/>
                              <a:ext cx="732155" cy="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40" name="Connecteur droit avec flèche 40"/>
                          <wps:cNvCnPr/>
                          <wps:spPr>
                            <a:xfrm>
                              <a:off x="990600" y="2159000"/>
                              <a:ext cx="0" cy="187325"/>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94" name="Connecteur droit avec flèche 94"/>
                          <wps:cNvCnPr/>
                          <wps:spPr>
                            <a:xfrm>
                              <a:off x="990600" y="4665133"/>
                              <a:ext cx="0" cy="187325"/>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44" name="Connecteur droit avec flèche 44"/>
                          <wps:cNvCnPr/>
                          <wps:spPr>
                            <a:xfrm>
                              <a:off x="982133" y="6189133"/>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45" name="Connecteur droit avec flèche 45"/>
                          <wps:cNvCnPr/>
                          <wps:spPr>
                            <a:xfrm>
                              <a:off x="973666" y="6697133"/>
                              <a:ext cx="0" cy="187325"/>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59" name="Organigramme : Document 59"/>
                          <wps:cNvSpPr/>
                          <wps:spPr>
                            <a:xfrm>
                              <a:off x="220133" y="6883400"/>
                              <a:ext cx="1555115" cy="622300"/>
                            </a:xfrm>
                            <a:prstGeom prst="flowChartDocument">
                              <a:avLst/>
                            </a:prstGeom>
                          </wps:spPr>
                          <wps:style>
                            <a:lnRef idx="0">
                              <a:schemeClr val="accent6"/>
                            </a:lnRef>
                            <a:fillRef idx="3">
                              <a:schemeClr val="accent6"/>
                            </a:fillRef>
                            <a:effectRef idx="3">
                              <a:schemeClr val="accent6"/>
                            </a:effectRef>
                            <a:fontRef idx="minor">
                              <a:schemeClr val="lt1"/>
                            </a:fontRef>
                          </wps:style>
                          <wps:txbx>
                            <w:txbxContent>
                              <w:p w14:paraId="74802C95" w14:textId="08AA55E8" w:rsidR="009E19AF" w:rsidRPr="00D147E8" w:rsidRDefault="00D147E8" w:rsidP="0099202A">
                                <w:pPr>
                                  <w:jc w:val="center"/>
                                  <w:rPr>
                                    <w:b/>
                                    <w:sz w:val="18"/>
                                    <w:szCs w:val="18"/>
                                  </w:rPr>
                                </w:pPr>
                                <w:r>
                                  <w:rPr>
                                    <w:sz w:val="18"/>
                                    <w:szCs w:val="18"/>
                                  </w:rPr>
                                  <w:br/>
                                </w:r>
                                <w:r w:rsidR="009E19AF" w:rsidRPr="00D147E8">
                                  <w:rPr>
                                    <w:sz w:val="18"/>
                                    <w:szCs w:val="18"/>
                                  </w:rPr>
                                  <w:t>Edition du BLAI</w:t>
                                </w:r>
                              </w:p>
                              <w:p w14:paraId="743B4E01" w14:textId="77777777" w:rsidR="009E19AF" w:rsidRDefault="009E19AF" w:rsidP="009920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Connecteur droit 34"/>
                          <wps:cNvCnPr/>
                          <wps:spPr>
                            <a:xfrm flipV="1">
                              <a:off x="1921933" y="5545667"/>
                              <a:ext cx="198120" cy="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42" name="Connecteur droit 42"/>
                          <wps:cNvCnPr/>
                          <wps:spPr>
                            <a:xfrm flipV="1">
                              <a:off x="2446866" y="5528733"/>
                              <a:ext cx="374650" cy="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202" name="Rectangle 202"/>
                          <wps:cNvSpPr/>
                          <wps:spPr>
                            <a:xfrm>
                              <a:off x="4732866" y="5088467"/>
                              <a:ext cx="1324610" cy="92710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0AEE12FC" w14:textId="06B77F4D" w:rsidR="009E19AF" w:rsidRPr="00F97692" w:rsidRDefault="009E19AF" w:rsidP="00F97692">
                                <w:pPr>
                                  <w:spacing w:before="240"/>
                                  <w:jc w:val="center"/>
                                  <w:rPr>
                                    <w:sz w:val="18"/>
                                    <w:szCs w:val="18"/>
                                  </w:rPr>
                                </w:pPr>
                                <w:r w:rsidRPr="00F97692">
                                  <w:rPr>
                                    <w:sz w:val="18"/>
                                    <w:szCs w:val="18"/>
                                  </w:rPr>
                                  <w:t xml:space="preserve">Saisie manuelle dans le système informatique de gestion des pesées </w:t>
                                </w:r>
                              </w:p>
                              <w:p w14:paraId="6A5B0B49" w14:textId="77777777" w:rsidR="009E19AF" w:rsidRPr="00BD7CE5" w:rsidRDefault="009E19AF" w:rsidP="0099202A">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Connecteur droit avec flèche 21"/>
                          <wps:cNvCnPr/>
                          <wps:spPr>
                            <a:xfrm>
                              <a:off x="5393266" y="6028267"/>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46" name="Rectangle à coins arrondis 46"/>
                          <wps:cNvSpPr/>
                          <wps:spPr>
                            <a:xfrm>
                              <a:off x="4732866" y="6333067"/>
                              <a:ext cx="1318846" cy="762000"/>
                            </a:xfrm>
                            <a:prstGeom prst="roundRect">
                              <a:avLst/>
                            </a:prstGeom>
                          </wps:spPr>
                          <wps:style>
                            <a:lnRef idx="0">
                              <a:schemeClr val="accent6"/>
                            </a:lnRef>
                            <a:fillRef idx="3">
                              <a:schemeClr val="accent6"/>
                            </a:fillRef>
                            <a:effectRef idx="3">
                              <a:schemeClr val="accent6"/>
                            </a:effectRef>
                            <a:fontRef idx="minor">
                              <a:schemeClr val="lt1"/>
                            </a:fontRef>
                          </wps:style>
                          <wps:txbx>
                            <w:txbxContent>
                              <w:p w14:paraId="390ECA4B" w14:textId="152A6E91" w:rsidR="009E19AF" w:rsidRPr="00F97692" w:rsidRDefault="009E19AF" w:rsidP="0099202A">
                                <w:pPr>
                                  <w:jc w:val="center"/>
                                  <w:rPr>
                                    <w:sz w:val="18"/>
                                    <w:szCs w:val="18"/>
                                  </w:rPr>
                                </w:pPr>
                                <w:r w:rsidRPr="00F97692">
                                  <w:rPr>
                                    <w:sz w:val="18"/>
                                    <w:szCs w:val="18"/>
                                  </w:rPr>
                                  <w:t>Archivage des justificatifs et double du BLM</w:t>
                                </w:r>
                                <w:r w:rsidR="00141B82" w:rsidRPr="00F97692">
                                  <w:rPr>
                                    <w:sz w:val="18"/>
                                    <w:szCs w:val="18"/>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à coins arrondis 2"/>
                          <wps:cNvSpPr/>
                          <wps:spPr>
                            <a:xfrm>
                              <a:off x="355600" y="0"/>
                              <a:ext cx="1264920" cy="510540"/>
                            </a:xfrm>
                            <a:prstGeom prst="roundRect">
                              <a:avLst/>
                            </a:prstGeom>
                          </wps:spPr>
                          <wps:style>
                            <a:lnRef idx="0">
                              <a:schemeClr val="accent3"/>
                            </a:lnRef>
                            <a:fillRef idx="3">
                              <a:schemeClr val="accent3"/>
                            </a:fillRef>
                            <a:effectRef idx="3">
                              <a:schemeClr val="accent3"/>
                            </a:effectRef>
                            <a:fontRef idx="minor">
                              <a:schemeClr val="lt1"/>
                            </a:fontRef>
                          </wps:style>
                          <wps:txbx>
                            <w:txbxContent>
                              <w:p w14:paraId="603D9328" w14:textId="77777777" w:rsidR="009E19AF" w:rsidRPr="006209DD" w:rsidRDefault="009E19AF" w:rsidP="0099202A">
                                <w:pPr>
                                  <w:jc w:val="center"/>
                                  <w:rPr>
                                    <w:b/>
                                  </w:rPr>
                                </w:pPr>
                                <w:r w:rsidRPr="006209DD">
                                  <w:rPr>
                                    <w:b/>
                                  </w:rPr>
                                  <w:t>Pesage du mélange bitumineux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Organigramme : Document 65"/>
                          <wps:cNvSpPr/>
                          <wps:spPr>
                            <a:xfrm>
                              <a:off x="2734733" y="5063067"/>
                              <a:ext cx="1555115" cy="1371600"/>
                            </a:xfrm>
                            <a:prstGeom prst="flowChartDocument">
                              <a:avLst/>
                            </a:prstGeom>
                            <a:solidFill>
                              <a:srgbClr val="00B050"/>
                            </a:solidFill>
                          </wps:spPr>
                          <wps:style>
                            <a:lnRef idx="1">
                              <a:schemeClr val="accent5"/>
                            </a:lnRef>
                            <a:fillRef idx="3">
                              <a:schemeClr val="accent5"/>
                            </a:fillRef>
                            <a:effectRef idx="2">
                              <a:schemeClr val="accent5"/>
                            </a:effectRef>
                            <a:fontRef idx="minor">
                              <a:schemeClr val="lt1"/>
                            </a:fontRef>
                          </wps:style>
                          <wps:txbx>
                            <w:txbxContent>
                              <w:p w14:paraId="0AD66FE4" w14:textId="77777777" w:rsidR="00963B3F" w:rsidRDefault="00963B3F" w:rsidP="00A923BD">
                                <w:pPr>
                                  <w:rPr>
                                    <w:sz w:val="20"/>
                                  </w:rPr>
                                </w:pPr>
                              </w:p>
                              <w:p w14:paraId="6C32739A" w14:textId="3A1DC3A1" w:rsidR="009E19AF" w:rsidRPr="00F97692" w:rsidRDefault="007A1AA5" w:rsidP="0099202A">
                                <w:pPr>
                                  <w:jc w:val="center"/>
                                  <w:rPr>
                                    <w:sz w:val="18"/>
                                    <w:szCs w:val="18"/>
                                  </w:rPr>
                                </w:pPr>
                                <w:r w:rsidRPr="00F97692">
                                  <w:rPr>
                                    <w:sz w:val="18"/>
                                    <w:szCs w:val="18"/>
                                  </w:rPr>
                                  <w:t>BLMM</w:t>
                                </w:r>
                                <w:r w:rsidR="002A2BF8">
                                  <w:rPr>
                                    <w:sz w:val="18"/>
                                    <w:szCs w:val="18"/>
                                  </w:rPr>
                                  <w:t xml:space="preserve"> (</w:t>
                                </w:r>
                                <w:r w:rsidR="00890651" w:rsidRPr="00F97692">
                                  <w:rPr>
                                    <w:sz w:val="18"/>
                                    <w:szCs w:val="18"/>
                                  </w:rPr>
                                  <w:t>reprenant le</w:t>
                                </w:r>
                                <w:r w:rsidR="00141B82" w:rsidRPr="00F97692">
                                  <w:rPr>
                                    <w:sz w:val="18"/>
                                    <w:szCs w:val="18"/>
                                  </w:rPr>
                                  <w:t>s</w:t>
                                </w:r>
                                <w:r w:rsidR="009E19AF" w:rsidRPr="00F97692">
                                  <w:rPr>
                                    <w:sz w:val="18"/>
                                    <w:szCs w:val="18"/>
                                  </w:rPr>
                                  <w:t xml:space="preserve"> informations du BLA) remis au Chauffeur</w:t>
                                </w:r>
                              </w:p>
                              <w:p w14:paraId="6689DC7F" w14:textId="77777777" w:rsidR="009E19AF" w:rsidRPr="00BD7CE5" w:rsidRDefault="009E19AF" w:rsidP="0099202A">
                                <w:pPr>
                                  <w:jc w:val="center"/>
                                  <w:rPr>
                                    <w:sz w:val="20"/>
                                  </w:rPr>
                                </w:pPr>
                              </w:p>
                              <w:p w14:paraId="51DCD039" w14:textId="77777777" w:rsidR="009E19AF" w:rsidRPr="00BD7CE5" w:rsidRDefault="009E19AF" w:rsidP="0099202A">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6B566DA6" id="Groupe 135" o:spid="_x0000_s1067" style="position:absolute;left:0;text-align:left;margin-left:3.85pt;margin-top:14.35pt;width:485.8pt;height:591pt;z-index:251725312" coordsize="61694,75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">
                <v:shape id="Zone de texte 43" o:spid="_x0000_s1068" type="#_x0000_t202" style="position:absolute;left:8043;top:64939;width:3721;height:29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" fillcolor="white [3201]" stroked="f" strokeweight=".5pt">
                  <v:textbox>
                    <w:txbxContent>
                      <w:p w14:paraId="3F914ADF" w14:textId="2C23652F" w:rsidR="009E19AF" w:rsidRPr="00352A28" w:rsidRDefault="009E19AF" w:rsidP="0099202A">
                        <w:pPr>
                          <w:rPr>
                            <w:b/>
                            <w:sz w:val="18"/>
                          </w:rPr>
                        </w:pPr>
                        <w:r w:rsidRPr="00352A28">
                          <w:rPr>
                            <w:b/>
                            <w:sz w:val="18"/>
                          </w:rPr>
                          <w:t>OUI</w:t>
                        </w:r>
                      </w:p>
                    </w:txbxContent>
                  </v:textbox>
                </v:shape>
                <v:group id="Groupe 113" o:spid="_x0000_s1069" style="position:absolute;width:61694;height:75057" coordsize="61694,75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Connecteur droit avec flèche 10" o:spid="_x0000_s1070" type="#_x0000_t32" style="position:absolute;left:9821;top:4741;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" strokecolor="#03c" strokeweight="2.25pt">
                    <v:stroke endarrow="block" joinstyle="miter"/>
                  </v:shape>
                  <v:shape id="Zone de texte 7" o:spid="_x0000_s1071" type="#_x0000_t202" style="position:absolute;left:20658;top:13208;width:4172;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" fillcolor="white [3201]" stroked="f" strokeweight=".5pt">
                    <v:textbox>
                      <w:txbxContent>
                        <w:p w14:paraId="0078EA3B" w14:textId="77777777" w:rsidR="009E19AF" w:rsidRPr="00352A28" w:rsidRDefault="009E19AF" w:rsidP="0099202A">
                          <w:pPr>
                            <w:rPr>
                              <w:b/>
                              <w:sz w:val="18"/>
                            </w:rPr>
                          </w:pPr>
                          <w:r w:rsidRPr="00352A28">
                            <w:rPr>
                              <w:b/>
                              <w:sz w:val="18"/>
                            </w:rPr>
                            <w:t>NON</w:t>
                          </w:r>
                        </w:p>
                      </w:txbxContent>
                    </v:textbox>
                  </v:shape>
                  <v:rect id="Rectangle 9" o:spid="_x0000_s1072" style="position:absolute;left:28363;top:10837;width:13246;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" fillcolor="#56b1c9 [3032]" strokecolor="#4bacc6 [3208]" strokeweight=".5pt">
                    <v:fill color2="#48aac5 [3176]" rotate="t" colors="0 #65b5cd;.5 #45b0cc;1 #359fbc" focus="100%" type="gradient">
                      <o:fill v:ext="view" type="gradientUnscaled"/>
                    </v:fill>
                    <v:textbox>
                      <w:txbxContent>
                        <w:p w14:paraId="5EA0B346" w14:textId="21562BD3" w:rsidR="009E19AF" w:rsidRPr="00BD7CE5" w:rsidRDefault="009E19AF" w:rsidP="0099202A">
                          <w:pPr>
                            <w:jc w:val="center"/>
                            <w:rPr>
                              <w:sz w:val="20"/>
                            </w:rPr>
                          </w:pPr>
                          <w:r w:rsidRPr="00BD7CE5">
                            <w:rPr>
                              <w:sz w:val="20"/>
                            </w:rPr>
                            <w:t>Pesage impossible par l’</w:t>
                          </w:r>
                          <w:r>
                            <w:rPr>
                              <w:sz w:val="20"/>
                            </w:rPr>
                            <w:t>u</w:t>
                          </w:r>
                          <w:r w:rsidRPr="00BD7CE5">
                            <w:rPr>
                              <w:sz w:val="20"/>
                            </w:rPr>
                            <w:t>sine d’enrob</w:t>
                          </w:r>
                          <w:r>
                            <w:rPr>
                              <w:sz w:val="20"/>
                            </w:rPr>
                            <w:t>és</w:t>
                          </w:r>
                        </w:p>
                      </w:txbxContent>
                    </v:textbox>
                  </v:rect>
                  <v:line id="Connecteur droit 11" o:spid="_x0000_s1073" style="position:absolute;flip:y;visibility:visible;mso-wrap-style:square" from="19304,14393" to="21285,14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" strokecolor="#03c" strokeweight="2.25pt">
                    <v:stroke endarrow="block" joinstyle="miter"/>
                  </v:line>
                  <v:line id="Connecteur droit 8" o:spid="_x0000_s1074" style="position:absolute;flip:y;visibility:visible;mso-wrap-style:square" from="24807,14308" to="28553,14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" strokecolor="#03c" strokeweight="2.25pt">
                    <v:stroke endarrow="block" joinstyle="miter"/>
                  </v:line>
                  <v:line id="Connecteur droit 12" o:spid="_x0000_s1075" style="position:absolute;flip:y;visibility:visible;mso-wrap-style:square" from="41571,14139" to="47203,14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" strokecolor="#03c" strokeweight="2.25pt">
                    <v:stroke endarrow="block" joinstyle="miter"/>
                  </v:line>
                  <v:shape id="Connecteur droit avec flèche 13" o:spid="_x0000_s1076" type="#_x0000_t32" style="position:absolute;left:53932;top:16933;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" strokecolor="#03c" strokeweight="2.25pt">
                    <v:stroke endarrow="block" joinstyle="miter"/>
                  </v:shape>
                  <v:shape id="Zone de texte 14" o:spid="_x0000_s1077" type="#_x0000_t202" style="position:absolute;left:8043;top:23029;width:3721;height:29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" fillcolor="white [3201]" stroked="f" strokeweight=".5pt">
                    <v:textbox>
                      <w:txbxContent>
                        <w:p w14:paraId="3943187B" w14:textId="77777777" w:rsidR="009E19AF" w:rsidRPr="00352A28" w:rsidRDefault="009E19AF" w:rsidP="0099202A">
                          <w:pPr>
                            <w:rPr>
                              <w:b/>
                              <w:sz w:val="18"/>
                            </w:rPr>
                          </w:pPr>
                          <w:r w:rsidRPr="00352A28">
                            <w:rPr>
                              <w:b/>
                              <w:sz w:val="18"/>
                            </w:rPr>
                            <w:t>OUI</w:t>
                          </w:r>
                        </w:p>
                      </w:txbxContent>
                    </v:textbox>
                  </v:shape>
                  <v:shape id="Connecteur droit avec flèche 22" o:spid="_x0000_s1078" type="#_x0000_t32" style="position:absolute;left:9821;top:24892;width:0;height:18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" strokecolor="#03c" strokeweight="2.25pt">
                    <v:stroke endarrow="block" joinstyle="miter"/>
                  </v:shape>
                  <v:shapetype id="_x0000_t110" coordsize="21600,21600" o:spt="110" path="m10800,l,10800,10800,21600,21600,10800xe">
                    <v:stroke joinstyle="miter"/>
                    <v:path gradientshapeok="t" o:connecttype="rect" textboxrect="5400,5400,16200,16200"/>
                  </v:shapetype>
                  <v:shape id="Organigramme : Décision 16" o:spid="_x0000_s1079" type="#_x0000_t110" style="position:absolute;top:27008;width:19050;height:14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" fillcolor="#56b1c9 [3032]" strokecolor="#4bacc6 [3208]" strokeweight=".5pt">
                    <v:fill color2="#48aac5 [3176]" rotate="t" colors="0 #65b5cd;.5 #45b0cc;1 #359fbc" focus="100%" type="gradient">
                      <o:fill v:ext="view" type="gradientUnscaled"/>
                    </v:fill>
                    <v:textbox>
                      <w:txbxContent>
                        <w:p w14:paraId="7F54D4B4" w14:textId="30F86E05" w:rsidR="009E19AF" w:rsidRPr="005A3252" w:rsidRDefault="009E19AF" w:rsidP="0099202A">
                          <w:pPr>
                            <w:jc w:val="center"/>
                            <w:rPr>
                              <w:sz w:val="18"/>
                            </w:rPr>
                          </w:pPr>
                          <w:r>
                            <w:rPr>
                              <w:sz w:val="18"/>
                            </w:rPr>
                            <w:t xml:space="preserve">Le Système Informatique (SI) fonctionne </w:t>
                          </w:r>
                          <w:r w:rsidRPr="005A3252">
                            <w:rPr>
                              <w:sz w:val="18"/>
                            </w:rPr>
                            <w:t>correctement ?</w:t>
                          </w:r>
                        </w:p>
                      </w:txbxContent>
                    </v:textbox>
                  </v:shape>
                  <v:shape id="Zone de texte 23" o:spid="_x0000_s1080" type="#_x0000_t202" style="position:absolute;left:20658;top:33104;width:4172;height:28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" fillcolor="white [3201]" stroked="f" strokeweight=".5pt">
                    <v:textbox>
                      <w:txbxContent>
                        <w:p w14:paraId="670EC4B9" w14:textId="77777777" w:rsidR="009E19AF" w:rsidRPr="00352A28" w:rsidRDefault="009E19AF" w:rsidP="0099202A">
                          <w:pPr>
                            <w:rPr>
                              <w:b/>
                              <w:sz w:val="18"/>
                            </w:rPr>
                          </w:pPr>
                          <w:r w:rsidRPr="00352A28">
                            <w:rPr>
                              <w:b/>
                              <w:sz w:val="18"/>
                            </w:rPr>
                            <w:t>NON</w:t>
                          </w:r>
                        </w:p>
                      </w:txbxContent>
                    </v:textbox>
                  </v:shape>
                  <v:line id="Connecteur droit 25" o:spid="_x0000_s1081" style="position:absolute;flip:y;visibility:visible;mso-wrap-style:square" from="39793,33020" to="47114,33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" strokecolor="#03c" strokeweight="2.25pt">
                    <v:stroke endarrow="block" joinstyle="miter"/>
                  </v:line>
                  <v:line id="Connecteur droit 28" o:spid="_x0000_s1082" style="position:absolute;flip:y;visibility:visible;mso-wrap-style:square" from="24553,34120" to="27245,3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" strokecolor="#03c" strokeweight="2.25pt">
                    <v:stroke endarrow="block" joinstyle="miter"/>
                  </v:line>
                  <v:shape id="Connecteur droit avec flèche 31" o:spid="_x0000_s1083" type="#_x0000_t32" style="position:absolute;left:9821;top:41317;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" strokecolor="#03c" strokeweight="2.25pt">
                    <v:stroke endarrow="block" joinstyle="miter"/>
                  </v:shape>
                  <v:roundrect id="Rectangle à coins arrondis 14" o:spid="_x0000_s1084" style="position:absolute;left:47322;top:40067;width:13182;height:98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" fillcolor="#f79c51 [3033]" stroked="f">
                    <v:fill color2="#f69342 [3177]" rotate="t" colors="0 #faa263;.5 #ff953d;1 #e5832b" focus="100%" type="gradient">
                      <o:fill v:ext="view" type="gradientUnscaled"/>
                    </v:fill>
                    <v:shadow on="t" color="black" opacity="41287f" offset="0,1.5pt"/>
                    <v:textbox>
                      <w:txbxContent>
                        <w:p w14:paraId="0F76402B" w14:textId="0AE47FDA" w:rsidR="009E19AF" w:rsidRPr="00A0142E" w:rsidRDefault="009E19AF" w:rsidP="0099202A">
                          <w:pPr>
                            <w:jc w:val="center"/>
                            <w:rPr>
                              <w:sz w:val="18"/>
                              <w:szCs w:val="18"/>
                            </w:rPr>
                          </w:pPr>
                          <w:r w:rsidRPr="00A0142E">
                            <w:rPr>
                              <w:sz w:val="18"/>
                              <w:szCs w:val="18"/>
                            </w:rPr>
                            <w:t>Archivage des justificatifs et double du BLM</w:t>
                          </w:r>
                          <w:r w:rsidR="00691956" w:rsidRPr="00A0142E">
                            <w:rPr>
                              <w:sz w:val="18"/>
                              <w:szCs w:val="18"/>
                            </w:rPr>
                            <w:t>M</w:t>
                          </w:r>
                        </w:p>
                      </w:txbxContent>
                    </v:textbox>
                  </v:roundrect>
                  <v:shape id="Zone de texte 29" o:spid="_x0000_s1085" type="#_x0000_t202" style="position:absolute;left:8043;top:44280;width:3721;height:29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" fillcolor="white [3201]" stroked="f" strokeweight=".5pt">
                    <v:textbox>
                      <w:txbxContent>
                        <w:p w14:paraId="79DA7EE8" w14:textId="77777777" w:rsidR="009E19AF" w:rsidRPr="00352A28" w:rsidRDefault="009E19AF" w:rsidP="0099202A">
                          <w:pPr>
                            <w:rPr>
                              <w:b/>
                              <w:sz w:val="18"/>
                            </w:rPr>
                          </w:pPr>
                          <w:r w:rsidRPr="00352A28">
                            <w:rPr>
                              <w:b/>
                              <w:sz w:val="18"/>
                            </w:rPr>
                            <w:t>OUI</w:t>
                          </w:r>
                        </w:p>
                      </w:txbxContent>
                    </v:textbox>
                  </v:shape>
                  <v:rect id="Rectangle 62" o:spid="_x0000_s1086" style="position:absolute;left:47328;top:10244;width:13246;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" fillcolor="#56b1c9 [3032]" strokecolor="#4bacc6 [3208]" strokeweight=".5pt">
                    <v:fill color2="#48aac5 [3176]" rotate="t" colors="0 #65b5cd;.5 #45b0cc;1 #359fbc" focus="100%" type="gradient">
                      <o:fill v:ext="view" type="gradientUnscaled"/>
                    </v:fill>
                    <v:textbox>
                      <w:txbxContent>
                        <w:p w14:paraId="38B0F16B" w14:textId="77777777" w:rsidR="009E19AF" w:rsidRPr="00392063" w:rsidRDefault="009E19AF" w:rsidP="0099202A">
                          <w:pPr>
                            <w:jc w:val="center"/>
                            <w:rPr>
                              <w:sz w:val="18"/>
                              <w:szCs w:val="18"/>
                            </w:rPr>
                          </w:pPr>
                          <w:r w:rsidRPr="00392063">
                            <w:rPr>
                              <w:sz w:val="18"/>
                              <w:szCs w:val="18"/>
                            </w:rPr>
                            <w:t xml:space="preserve">Application de la procédure de pesage externe </w:t>
                          </w:r>
                        </w:p>
                        <w:p w14:paraId="772A5A34" w14:textId="77777777" w:rsidR="009E19AF" w:rsidRPr="00BD7CE5" w:rsidRDefault="009E19AF" w:rsidP="0099202A">
                          <w:pPr>
                            <w:jc w:val="center"/>
                            <w:rPr>
                              <w:sz w:val="20"/>
                            </w:rPr>
                          </w:pPr>
                        </w:p>
                      </w:txbxContent>
                    </v:textbox>
                  </v:rect>
                  <v:shape id="Organigramme : Document 61" o:spid="_x0000_s1087" type="#_x0000_t114" style="position:absolute;left:46143;top:19896;width:15551;height:8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" fillcolor="#f79c51 [3033]" stroked="f">
                    <v:fill color2="#f69342 [3177]" rotate="t" colors="0 #faa263;.5 #ff953d;1 #e5832b" focus="100%" type="gradient">
                      <o:fill v:ext="view" type="gradientUnscaled"/>
                    </v:fill>
                    <v:shadow on="t" color="black" opacity="41287f" offset="0,1.5pt"/>
                    <v:textbox>
                      <w:txbxContent>
                        <w:p w14:paraId="6DC66DD7" w14:textId="77777777" w:rsidR="0005184B" w:rsidRDefault="0005184B" w:rsidP="0099202A">
                          <w:pPr>
                            <w:jc w:val="center"/>
                            <w:rPr>
                              <w:sz w:val="20"/>
                            </w:rPr>
                          </w:pPr>
                        </w:p>
                        <w:p w14:paraId="675F0845" w14:textId="27FB4658" w:rsidR="009E19AF" w:rsidRPr="00392063" w:rsidRDefault="009E19AF" w:rsidP="0099202A">
                          <w:pPr>
                            <w:jc w:val="center"/>
                            <w:rPr>
                              <w:sz w:val="18"/>
                              <w:szCs w:val="18"/>
                            </w:rPr>
                          </w:pPr>
                          <w:r w:rsidRPr="00392063">
                            <w:rPr>
                              <w:sz w:val="18"/>
                              <w:szCs w:val="18"/>
                            </w:rPr>
                            <w:t>B</w:t>
                          </w:r>
                          <w:r w:rsidR="002F3FC0" w:rsidRPr="00392063">
                            <w:rPr>
                              <w:sz w:val="18"/>
                              <w:szCs w:val="18"/>
                            </w:rPr>
                            <w:t>LMM remis</w:t>
                          </w:r>
                          <w:r w:rsidRPr="00392063">
                            <w:rPr>
                              <w:sz w:val="18"/>
                              <w:szCs w:val="18"/>
                            </w:rPr>
                            <w:t xml:space="preserve"> au Chauffeur</w:t>
                          </w:r>
                        </w:p>
                        <w:p w14:paraId="43CD3095" w14:textId="77777777" w:rsidR="009E19AF" w:rsidRPr="00BD7CE5" w:rsidRDefault="009E19AF" w:rsidP="0099202A">
                          <w:pPr>
                            <w:jc w:val="center"/>
                            <w:rPr>
                              <w:sz w:val="20"/>
                            </w:rPr>
                          </w:pPr>
                        </w:p>
                      </w:txbxContent>
                    </v:textbox>
                  </v:shape>
                  <v:shape id="Organigramme : Document 63" o:spid="_x0000_s1088" type="#_x0000_t114" style="position:absolute;left:27432;top:27432;width:15551;height:13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" fillcolor="#00b050" strokecolor="#4bacc6 [3208]" strokeweight=".5pt">
                    <v:textbox>
                      <w:txbxContent>
                        <w:p w14:paraId="230A9BC2" w14:textId="77777777" w:rsidR="00392063" w:rsidRDefault="00392063" w:rsidP="0099202A">
                          <w:pPr>
                            <w:jc w:val="center"/>
                            <w:rPr>
                              <w:sz w:val="18"/>
                              <w:szCs w:val="18"/>
                            </w:rPr>
                          </w:pPr>
                        </w:p>
                        <w:p w14:paraId="3034AEA2" w14:textId="2E02547C" w:rsidR="009E19AF" w:rsidRPr="00392063" w:rsidRDefault="00392063" w:rsidP="0099202A">
                          <w:pPr>
                            <w:jc w:val="center"/>
                            <w:rPr>
                              <w:sz w:val="18"/>
                              <w:szCs w:val="18"/>
                            </w:rPr>
                          </w:pPr>
                          <w:r w:rsidRPr="00392063">
                            <w:rPr>
                              <w:sz w:val="18"/>
                              <w:szCs w:val="18"/>
                            </w:rPr>
                            <w:t>BLMM avec</w:t>
                          </w:r>
                          <w:r w:rsidR="009E19AF" w:rsidRPr="00392063">
                            <w:rPr>
                              <w:sz w:val="18"/>
                              <w:szCs w:val="18"/>
                            </w:rPr>
                            <w:t xml:space="preserve"> éléments de pesées issus du DSD/FE remis au Chauffeur</w:t>
                          </w:r>
                        </w:p>
                        <w:p w14:paraId="701C569D" w14:textId="77777777" w:rsidR="009E19AF" w:rsidRPr="00BD7CE5" w:rsidRDefault="009E19AF" w:rsidP="0099202A">
                          <w:pPr>
                            <w:jc w:val="center"/>
                            <w:rPr>
                              <w:sz w:val="20"/>
                            </w:rPr>
                          </w:pPr>
                        </w:p>
                        <w:p w14:paraId="0A33B61B" w14:textId="77777777" w:rsidR="009E19AF" w:rsidRPr="00BD7CE5" w:rsidRDefault="009E19AF" w:rsidP="0099202A">
                          <w:pPr>
                            <w:jc w:val="center"/>
                            <w:rPr>
                              <w:sz w:val="20"/>
                            </w:rPr>
                          </w:pPr>
                        </w:p>
                      </w:txbxContent>
                    </v:textbox>
                  </v:shape>
                  <v:shape id="Organigramme : Décision 5" o:spid="_x0000_s1089" type="#_x0000_t110" style="position:absolute;left:423;top:7366;width:19050;height:14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" fillcolor="#56b1c9 [3032]" strokecolor="#4bacc6 [3208]" strokeweight=".5pt">
                    <v:fill color2="#48aac5 [3176]" rotate="t" colors="0 #65b5cd;.5 #45b0cc;1 #359fbc" focus="100%" type="gradient">
                      <o:fill v:ext="view" type="gradientUnscaled"/>
                    </v:fill>
                    <v:textbox>
                      <w:txbxContent>
                        <w:p w14:paraId="737AC7CC" w14:textId="2AE7A773" w:rsidR="009E19AF" w:rsidRPr="00C751C5" w:rsidRDefault="009E19AF" w:rsidP="0099202A">
                          <w:pPr>
                            <w:jc w:val="center"/>
                            <w:rPr>
                              <w:sz w:val="18"/>
                              <w:szCs w:val="18"/>
                            </w:rPr>
                          </w:pPr>
                          <w:r w:rsidRPr="00C751C5">
                            <w:rPr>
                              <w:sz w:val="18"/>
                              <w:szCs w:val="18"/>
                            </w:rPr>
                            <w:t>L’IPFNA et le DSD / FE fonctionnent correctement ?</w:t>
                          </w:r>
                        </w:p>
                      </w:txbxContent>
                    </v:textbox>
                  </v:shape>
                  <v:rect id="Rectangle 64" o:spid="_x0000_s1090" style="position:absolute;left:47328;top:28786;width:13246;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" fillcolor="#56b1c9 [3032]" strokecolor="#4bacc6 [3208]" strokeweight=".5pt">
                    <v:fill color2="#48aac5 [3176]" rotate="t" colors="0 #65b5cd;.5 #45b0cc;1 #359fbc" focus="100%" type="gradient">
                      <o:fill v:ext="view" type="gradientUnscaled"/>
                    </v:fill>
                    <v:textbox>
                      <w:txbxContent>
                        <w:p w14:paraId="2D3C27DD" w14:textId="3EB74658" w:rsidR="009E19AF" w:rsidRPr="00392063" w:rsidRDefault="009E19AF" w:rsidP="00F97692">
                          <w:pPr>
                            <w:spacing w:before="240"/>
                            <w:jc w:val="center"/>
                            <w:rPr>
                              <w:sz w:val="18"/>
                              <w:szCs w:val="18"/>
                            </w:rPr>
                          </w:pPr>
                          <w:r w:rsidRPr="00392063">
                            <w:rPr>
                              <w:sz w:val="18"/>
                              <w:szCs w:val="18"/>
                            </w:rPr>
                            <w:t>Après réparation du SI, saisie manuelle des pesées dans le logiciel</w:t>
                          </w:r>
                        </w:p>
                        <w:p w14:paraId="77D203F3" w14:textId="77777777" w:rsidR="009E19AF" w:rsidRDefault="009E19AF" w:rsidP="0099202A">
                          <w:pPr>
                            <w:jc w:val="center"/>
                          </w:pPr>
                        </w:p>
                      </w:txbxContent>
                    </v:textbox>
                  </v:rect>
                  <v:shape id="Organigramme : Décision 30" o:spid="_x0000_s1091" type="#_x0000_t110" style="position:absolute;left:423;top:48344;width:19050;height:13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" fillcolor="#56b1c9 [3032]" strokecolor="#4bacc6 [3208]" strokeweight=".5pt">
                    <v:fill color2="#48aac5 [3176]" rotate="t" colors="0 #65b5cd;.5 #45b0cc;1 #359fbc" focus="100%" type="gradient">
                      <o:fill v:ext="view" type="gradientUnscaled"/>
                    </v:fill>
                    <v:textbox>
                      <w:txbxContent>
                        <w:p w14:paraId="0DFCA1A1" w14:textId="23829419" w:rsidR="009E19AF" w:rsidRPr="005A3252" w:rsidRDefault="009E19AF" w:rsidP="0099202A">
                          <w:pPr>
                            <w:jc w:val="center"/>
                            <w:rPr>
                              <w:sz w:val="18"/>
                            </w:rPr>
                          </w:pPr>
                          <w:r>
                            <w:rPr>
                              <w:sz w:val="18"/>
                            </w:rPr>
                            <w:t xml:space="preserve">L’imprimante </w:t>
                          </w:r>
                          <w:r w:rsidR="00A0142E">
                            <w:rPr>
                              <w:sz w:val="18"/>
                            </w:rPr>
                            <w:t xml:space="preserve">BLA </w:t>
                          </w:r>
                          <w:r w:rsidR="00A0142E" w:rsidRPr="005D499D">
                            <w:rPr>
                              <w:color w:val="FFFFFF" w:themeColor="background1"/>
                              <w:sz w:val="18"/>
                            </w:rPr>
                            <w:t>est</w:t>
                          </w:r>
                          <w:r w:rsidRPr="005D499D">
                            <w:rPr>
                              <w:color w:val="FFFFFF" w:themeColor="background1"/>
                              <w:sz w:val="18"/>
                            </w:rPr>
                            <w:t xml:space="preserve"> </w:t>
                          </w:r>
                          <w:r>
                            <w:rPr>
                              <w:sz w:val="18"/>
                            </w:rPr>
                            <w:t>opérationnel</w:t>
                          </w:r>
                          <w:r w:rsidR="00A93382">
                            <w:rPr>
                              <w:sz w:val="18"/>
                            </w:rPr>
                            <w:t>le</w:t>
                          </w:r>
                          <w:r>
                            <w:rPr>
                              <w:sz w:val="18"/>
                            </w:rPr>
                            <w:t xml:space="preserve"> ? </w:t>
                          </w:r>
                        </w:p>
                      </w:txbxContent>
                    </v:textbox>
                  </v:shape>
                  <v:shape id="Zone de texte 33" o:spid="_x0000_s1092" type="#_x0000_t202" style="position:absolute;left:20658;top:54271;width:4172;height:25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" fillcolor="white [3201]" stroked="f" strokeweight=".5pt">
                    <v:textbox>
                      <w:txbxContent>
                        <w:p w14:paraId="1C0A40E3" w14:textId="77777777" w:rsidR="009E19AF" w:rsidRPr="00352A28" w:rsidRDefault="009E19AF" w:rsidP="0099202A">
                          <w:pPr>
                            <w:rPr>
                              <w:b/>
                              <w:sz w:val="18"/>
                            </w:rPr>
                          </w:pPr>
                          <w:r w:rsidRPr="00352A28">
                            <w:rPr>
                              <w:b/>
                              <w:sz w:val="18"/>
                            </w:rPr>
                            <w:t>NON</w:t>
                          </w:r>
                        </w:p>
                      </w:txbxContent>
                    </v:textbox>
                  </v:shape>
                  <v:line id="Connecteur droit 35" o:spid="_x0000_s1093" style="position:absolute;flip:y;visibility:visible;mso-wrap-style:square" from="40132,55033" to="47453,55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" strokecolor="#03c" strokeweight="2.25pt">
                    <v:stroke endarrow="block" joinstyle="miter"/>
                  </v:line>
                  <v:shape id="Connecteur droit avec flèche 40" o:spid="_x0000_s1094" type="#_x0000_t32" style="position:absolute;left:9906;top:21590;width:0;height:18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" strokecolor="#03c" strokeweight="2.25pt">
                    <v:stroke endarrow="block" joinstyle="miter"/>
                  </v:shape>
                  <v:shape id="Connecteur droit avec flèche 94" o:spid="_x0000_s1095" type="#_x0000_t32" style="position:absolute;left:9906;top:46651;width:0;height:18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" strokecolor="#03c" strokeweight="2.25pt">
                    <v:stroke endarrow="block" joinstyle="miter"/>
                  </v:shape>
                  <v:shape id="Connecteur droit avec flèche 44" o:spid="_x0000_s1096" type="#_x0000_t32" style="position:absolute;left:9821;top:61891;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" strokecolor="#03c" strokeweight="2.25pt">
                    <v:stroke endarrow="block" joinstyle="miter"/>
                  </v:shape>
                  <v:shape id="Connecteur droit avec flèche 45" o:spid="_x0000_s1097" type="#_x0000_t32" style="position:absolute;left:9736;top:66971;width:0;height:18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" strokecolor="#03c" strokeweight="2.25pt">
                    <v:stroke endarrow="block" joinstyle="miter"/>
                  </v:shape>
                  <v:shape id="Organigramme : Document 59" o:spid="_x0000_s1098" type="#_x0000_t114" style="position:absolute;left:2201;top:68834;width:15551;height:6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" fillcolor="#f79c51 [3033]" stroked="f">
                    <v:fill color2="#f69342 [3177]" rotate="t" colors="0 #faa263;.5 #ff953d;1 #e5832b" focus="100%" type="gradient">
                      <o:fill v:ext="view" type="gradientUnscaled"/>
                    </v:fill>
                    <v:shadow on="t" color="black" opacity="41287f" offset="0,1.5pt"/>
                    <v:textbox>
                      <w:txbxContent>
                        <w:p w14:paraId="74802C95" w14:textId="08AA55E8" w:rsidR="009E19AF" w:rsidRPr="00D147E8" w:rsidRDefault="00D147E8" w:rsidP="0099202A">
                          <w:pPr>
                            <w:jc w:val="center"/>
                            <w:rPr>
                              <w:b/>
                              <w:sz w:val="18"/>
                              <w:szCs w:val="18"/>
                            </w:rPr>
                          </w:pPr>
                          <w:r>
                            <w:rPr>
                              <w:sz w:val="18"/>
                              <w:szCs w:val="18"/>
                            </w:rPr>
                            <w:br/>
                          </w:r>
                          <w:r w:rsidR="009E19AF" w:rsidRPr="00D147E8">
                            <w:rPr>
                              <w:sz w:val="18"/>
                              <w:szCs w:val="18"/>
                            </w:rPr>
                            <w:t>Edition du BLAI</w:t>
                          </w:r>
                        </w:p>
                        <w:p w14:paraId="743B4E01" w14:textId="77777777" w:rsidR="009E19AF" w:rsidRDefault="009E19AF" w:rsidP="0099202A">
                          <w:pPr>
                            <w:jc w:val="center"/>
                          </w:pPr>
                        </w:p>
                      </w:txbxContent>
                    </v:textbox>
                  </v:shape>
                  <v:line id="Connecteur droit 34" o:spid="_x0000_s1099" style="position:absolute;flip:y;visibility:visible;mso-wrap-style:square" from="19219,55456" to="21200,55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" strokecolor="#03c" strokeweight="2.25pt">
                    <v:stroke endarrow="block" joinstyle="miter"/>
                  </v:line>
                  <v:line id="Connecteur droit 42" o:spid="_x0000_s1100" style="position:absolute;flip:y;visibility:visible;mso-wrap-style:square" from="24468,55287" to="28215,55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" strokecolor="#03c" strokeweight="2.25pt">
                    <v:stroke endarrow="block" joinstyle="miter"/>
                  </v:line>
                  <v:rect id="Rectangle 202" o:spid="_x0000_s1101" style="position:absolute;left:47328;top:50884;width:13246;height:9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" fillcolor="#56b1c9 [3032]" strokecolor="#4bacc6 [3208]" strokeweight=".5pt">
                    <v:fill color2="#48aac5 [3176]" rotate="t" colors="0 #65b5cd;.5 #45b0cc;1 #359fbc" focus="100%" type="gradient">
                      <o:fill v:ext="view" type="gradientUnscaled"/>
                    </v:fill>
                    <v:textbox>
                      <w:txbxContent>
                        <w:p w14:paraId="0AEE12FC" w14:textId="06B77F4D" w:rsidR="009E19AF" w:rsidRPr="00F97692" w:rsidRDefault="009E19AF" w:rsidP="00F97692">
                          <w:pPr>
                            <w:spacing w:before="240"/>
                            <w:jc w:val="center"/>
                            <w:rPr>
                              <w:sz w:val="18"/>
                              <w:szCs w:val="18"/>
                            </w:rPr>
                          </w:pPr>
                          <w:r w:rsidRPr="00F97692">
                            <w:rPr>
                              <w:sz w:val="18"/>
                              <w:szCs w:val="18"/>
                            </w:rPr>
                            <w:t xml:space="preserve">Saisie manuelle dans le système informatique de gestion des pesées </w:t>
                          </w:r>
                        </w:p>
                        <w:p w14:paraId="6A5B0B49" w14:textId="77777777" w:rsidR="009E19AF" w:rsidRPr="00BD7CE5" w:rsidRDefault="009E19AF" w:rsidP="0099202A">
                          <w:pPr>
                            <w:jc w:val="center"/>
                            <w:rPr>
                              <w:sz w:val="20"/>
                            </w:rPr>
                          </w:pPr>
                        </w:p>
                      </w:txbxContent>
                    </v:textbox>
                  </v:rect>
                  <v:shape id="Connecteur droit avec flèche 21" o:spid="_x0000_s1102" type="#_x0000_t32" style="position:absolute;left:53932;top:60282;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" strokecolor="#03c" strokeweight="2.25pt">
                    <v:stroke endarrow="block" joinstyle="miter"/>
                  </v:shape>
                  <v:roundrect id="Rectangle à coins arrondis 46" o:spid="_x0000_s1103" style="position:absolute;left:47328;top:63330;width:13189;height:7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" fillcolor="#f79c51 [3033]" stroked="f">
                    <v:fill color2="#f69342 [3177]" rotate="t" colors="0 #faa263;.5 #ff953d;1 #e5832b" focus="100%" type="gradient">
                      <o:fill v:ext="view" type="gradientUnscaled"/>
                    </v:fill>
                    <v:shadow on="t" color="black" opacity="41287f" offset="0,1.5pt"/>
                    <v:textbox>
                      <w:txbxContent>
                        <w:p w14:paraId="390ECA4B" w14:textId="152A6E91" w:rsidR="009E19AF" w:rsidRPr="00F97692" w:rsidRDefault="009E19AF" w:rsidP="0099202A">
                          <w:pPr>
                            <w:jc w:val="center"/>
                            <w:rPr>
                              <w:sz w:val="18"/>
                              <w:szCs w:val="18"/>
                            </w:rPr>
                          </w:pPr>
                          <w:r w:rsidRPr="00F97692">
                            <w:rPr>
                              <w:sz w:val="18"/>
                              <w:szCs w:val="18"/>
                            </w:rPr>
                            <w:t>Archivage des justificatifs et double du BLM</w:t>
                          </w:r>
                          <w:r w:rsidR="00141B82" w:rsidRPr="00F97692">
                            <w:rPr>
                              <w:sz w:val="18"/>
                              <w:szCs w:val="18"/>
                            </w:rPr>
                            <w:t>M</w:t>
                          </w:r>
                        </w:p>
                      </w:txbxContent>
                    </v:textbox>
                  </v:roundrect>
                  <v:roundrect id="Rectangle à coins arrondis 2" o:spid="_x0000_s1104" style="position:absolute;left:3556;width:12649;height:51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" fillcolor="#a1bf63 [3030]" stroked="f">
                    <v:fill color2="#99ba56 [3174]" rotate="t" colors="0 #a6c36f;.5 #9dc054;1 #8caf44" focus="100%" type="gradient">
                      <o:fill v:ext="view" type="gradientUnscaled"/>
                    </v:fill>
                    <v:shadow on="t" color="black" opacity="41287f" offset="0,1.5pt"/>
                    <v:textbox>
                      <w:txbxContent>
                        <w:p w14:paraId="603D9328" w14:textId="77777777" w:rsidR="009E19AF" w:rsidRPr="006209DD" w:rsidRDefault="009E19AF" w:rsidP="0099202A">
                          <w:pPr>
                            <w:jc w:val="center"/>
                            <w:rPr>
                              <w:b/>
                            </w:rPr>
                          </w:pPr>
                          <w:r w:rsidRPr="006209DD">
                            <w:rPr>
                              <w:b/>
                            </w:rPr>
                            <w:t>Pesage du mélange bitumineux</w:t>
                          </w:r>
                        </w:p>
                      </w:txbxContent>
                    </v:textbox>
                  </v:roundrect>
                  <v:shape id="Organigramme : Document 65" o:spid="_x0000_s1105" type="#_x0000_t114" style="position:absolute;left:27347;top:50630;width:15551;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" fillcolor="#00b050" strokecolor="#4bacc6 [3208]" strokeweight=".5pt">
                    <v:textbox>
                      <w:txbxContent>
                        <w:p w14:paraId="0AD66FE4" w14:textId="77777777" w:rsidR="00963B3F" w:rsidRDefault="00963B3F" w:rsidP="00A923BD">
                          <w:pPr>
                            <w:rPr>
                              <w:sz w:val="20"/>
                            </w:rPr>
                          </w:pPr>
                        </w:p>
                        <w:p w14:paraId="6C32739A" w14:textId="3A1DC3A1" w:rsidR="009E19AF" w:rsidRPr="00F97692" w:rsidRDefault="007A1AA5" w:rsidP="0099202A">
                          <w:pPr>
                            <w:jc w:val="center"/>
                            <w:rPr>
                              <w:sz w:val="18"/>
                              <w:szCs w:val="18"/>
                            </w:rPr>
                          </w:pPr>
                          <w:r w:rsidRPr="00F97692">
                            <w:rPr>
                              <w:sz w:val="18"/>
                              <w:szCs w:val="18"/>
                            </w:rPr>
                            <w:t>BLMM</w:t>
                          </w:r>
                          <w:r w:rsidR="002A2BF8">
                            <w:rPr>
                              <w:sz w:val="18"/>
                              <w:szCs w:val="18"/>
                            </w:rPr>
                            <w:t xml:space="preserve"> (</w:t>
                          </w:r>
                          <w:r w:rsidR="00890651" w:rsidRPr="00F97692">
                            <w:rPr>
                              <w:sz w:val="18"/>
                              <w:szCs w:val="18"/>
                            </w:rPr>
                            <w:t>reprenant le</w:t>
                          </w:r>
                          <w:r w:rsidR="00141B82" w:rsidRPr="00F97692">
                            <w:rPr>
                              <w:sz w:val="18"/>
                              <w:szCs w:val="18"/>
                            </w:rPr>
                            <w:t>s</w:t>
                          </w:r>
                          <w:r w:rsidR="009E19AF" w:rsidRPr="00F97692">
                            <w:rPr>
                              <w:sz w:val="18"/>
                              <w:szCs w:val="18"/>
                            </w:rPr>
                            <w:t xml:space="preserve"> informations du BLA) remis au Chauffeur</w:t>
                          </w:r>
                        </w:p>
                        <w:p w14:paraId="6689DC7F" w14:textId="77777777" w:rsidR="009E19AF" w:rsidRPr="00BD7CE5" w:rsidRDefault="009E19AF" w:rsidP="0099202A">
                          <w:pPr>
                            <w:jc w:val="center"/>
                            <w:rPr>
                              <w:sz w:val="20"/>
                            </w:rPr>
                          </w:pPr>
                        </w:p>
                        <w:p w14:paraId="51DCD039" w14:textId="77777777" w:rsidR="009E19AF" w:rsidRPr="00BD7CE5" w:rsidRDefault="009E19AF" w:rsidP="0099202A">
                          <w:pPr>
                            <w:jc w:val="center"/>
                            <w:rPr>
                              <w:sz w:val="20"/>
                            </w:rPr>
                          </w:pPr>
                        </w:p>
                      </w:txbxContent>
                    </v:textbox>
                  </v:shape>
                </v:group>
              </v:group>
            </w:pict>
          </mc:Fallback>
        </mc:AlternateContent>
      </w:r>
    </w:p>
    <w:p w14:paraId="5E2D6CF9" w14:textId="7D8709A1" w:rsidR="00BC1313" w:rsidRDefault="00BC1313" w:rsidP="0099202A"/>
    <w:p w14:paraId="4201EF32" w14:textId="2F148FB0" w:rsidR="0099202A" w:rsidRDefault="0099202A" w:rsidP="0099202A"/>
    <w:p w14:paraId="5F42269E" w14:textId="0CB49AE8" w:rsidR="0099202A" w:rsidRDefault="0099202A" w:rsidP="0099202A"/>
    <w:p w14:paraId="07D06EA4" w14:textId="35384428" w:rsidR="0099202A" w:rsidRDefault="0099202A" w:rsidP="0099202A"/>
    <w:p w14:paraId="62314AFD" w14:textId="1C5C3827" w:rsidR="0099202A" w:rsidRDefault="0099202A" w:rsidP="0099202A"/>
    <w:p w14:paraId="1816BBB5" w14:textId="24F0ADBA" w:rsidR="0099202A" w:rsidRDefault="0099202A" w:rsidP="0099202A"/>
    <w:p w14:paraId="3B2BC288" w14:textId="632B6414" w:rsidR="0099202A" w:rsidRDefault="0099202A" w:rsidP="0099202A"/>
    <w:p w14:paraId="18D2A297" w14:textId="48368B72" w:rsidR="0099202A" w:rsidRDefault="0099202A" w:rsidP="0099202A"/>
    <w:p w14:paraId="63B443C2" w14:textId="57965CC0" w:rsidR="0099202A" w:rsidRDefault="0099202A" w:rsidP="0099202A"/>
    <w:p w14:paraId="15985F91" w14:textId="4D6E02A4" w:rsidR="0099202A" w:rsidRDefault="0099202A" w:rsidP="0099202A"/>
    <w:p w14:paraId="1196FB58" w14:textId="072939AB" w:rsidR="0099202A" w:rsidRDefault="0099202A" w:rsidP="0099202A"/>
    <w:p w14:paraId="68352540" w14:textId="5FB0BF03" w:rsidR="0099202A" w:rsidRDefault="0099202A" w:rsidP="0099202A"/>
    <w:p w14:paraId="59E2F0A0" w14:textId="64850D01" w:rsidR="0099202A" w:rsidRDefault="00CA6B34" w:rsidP="0099202A">
      <w:r>
        <w:rPr>
          <w:noProof/>
          <w:lang w:eastAsia="fr-FR"/>
        </w:rPr>
        <mc:AlternateContent>
          <mc:Choice Requires="wps">
            <w:drawing>
              <wp:anchor distT="0" distB="0" distL="114300" distR="114300" simplePos="0" relativeHeight="251680256" behindDoc="0" locked="0" layoutInCell="1" allowOverlap="1" wp14:anchorId="2202BBC1" wp14:editId="3BD977F6">
                <wp:simplePos x="0" y="0"/>
                <wp:positionH relativeFrom="column">
                  <wp:posOffset>1988185</wp:posOffset>
                </wp:positionH>
                <wp:positionV relativeFrom="paragraph">
                  <wp:posOffset>53975</wp:posOffset>
                </wp:positionV>
                <wp:extent cx="198120" cy="0"/>
                <wp:effectExtent l="0" t="95250" r="0" b="95250"/>
                <wp:wrapNone/>
                <wp:docPr id="24" name="Connecteur droit 24"/>
                <wp:cNvGraphicFramePr/>
                <a:graphic xmlns:a="http://schemas.openxmlformats.org/drawingml/2006/main">
                  <a:graphicData uri="http://schemas.microsoft.com/office/word/2010/wordprocessingShape">
                    <wps:wsp>
                      <wps:cNvCnPr/>
                      <wps:spPr>
                        <a:xfrm flipV="1">
                          <a:off x="0" y="0"/>
                          <a:ext cx="198120" cy="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3C78FB55" id="Connecteur droit 24" o:spid="_x0000_s1026" style="position:absolute;flip:y;z-index:251680256;visibility:visible;mso-wrap-style:square;mso-wrap-distance-left:9pt;mso-wrap-distance-top:0;mso-wrap-distance-right:9pt;mso-wrap-distance-bottom:0;mso-position-horizontal:absolute;mso-position-horizontal-relative:text;mso-position-vertical:absolute;mso-position-vertical-relative:text" from="156.55pt,4.25pt" to="172.1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" strokecolor="#03c" strokeweight="2.25pt">
                <v:stroke endarrow="block" joinstyle="miter"/>
              </v:line>
            </w:pict>
          </mc:Fallback>
        </mc:AlternateContent>
      </w:r>
    </w:p>
    <w:p w14:paraId="723604EF" w14:textId="55319FC3" w:rsidR="0099202A" w:rsidRDefault="00CA6B34" w:rsidP="0099202A">
      <w:r>
        <w:rPr>
          <w:noProof/>
          <w:lang w:eastAsia="fr-FR"/>
        </w:rPr>
        <mc:AlternateContent>
          <mc:Choice Requires="wps">
            <w:drawing>
              <wp:anchor distT="0" distB="0" distL="114300" distR="114300" simplePos="0" relativeHeight="251684352" behindDoc="0" locked="0" layoutInCell="1" allowOverlap="1" wp14:anchorId="6BCAE4D0" wp14:editId="20DBDA15">
                <wp:simplePos x="0" y="0"/>
                <wp:positionH relativeFrom="column">
                  <wp:posOffset>5440045</wp:posOffset>
                </wp:positionH>
                <wp:positionV relativeFrom="paragraph">
                  <wp:posOffset>124460</wp:posOffset>
                </wp:positionV>
                <wp:extent cx="0" cy="297180"/>
                <wp:effectExtent l="95250" t="0" r="57150" b="45720"/>
                <wp:wrapNone/>
                <wp:docPr id="15" name="Connecteur droit avec flèche 15"/>
                <wp:cNvGraphicFramePr/>
                <a:graphic xmlns:a="http://schemas.openxmlformats.org/drawingml/2006/main">
                  <a:graphicData uri="http://schemas.microsoft.com/office/word/2010/wordprocessingShape">
                    <wps:wsp>
                      <wps:cNvCnPr/>
                      <wps:spPr>
                        <a:xfrm>
                          <a:off x="0" y="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782C2D8F" id="Connecteur droit avec flèche 15" o:spid="_x0000_s1026" type="#_x0000_t32" style="position:absolute;margin-left:428.35pt;margin-top:9.8pt;width:0;height:23.4pt;z-index:251684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" strokecolor="#03c" strokeweight="2.25pt">
                <v:stroke endarrow="block" joinstyle="miter"/>
              </v:shape>
            </w:pict>
          </mc:Fallback>
        </mc:AlternateContent>
      </w:r>
    </w:p>
    <w:p w14:paraId="1D684AB9" w14:textId="312A88E8" w:rsidR="0099202A" w:rsidRDefault="0099202A" w:rsidP="0099202A"/>
    <w:p w14:paraId="45076576" w14:textId="4FFE82F0" w:rsidR="0099202A" w:rsidRDefault="0099202A" w:rsidP="0099202A"/>
    <w:p w14:paraId="47CC39EE" w14:textId="04918BD9" w:rsidR="0099202A" w:rsidRDefault="0099202A" w:rsidP="0099202A"/>
    <w:p w14:paraId="00D7460B" w14:textId="2F67B8F0" w:rsidR="0099202A" w:rsidRDefault="0099202A" w:rsidP="0099202A"/>
    <w:p w14:paraId="5DA6BAA8" w14:textId="04356081" w:rsidR="0099202A" w:rsidRDefault="0099202A" w:rsidP="0099202A"/>
    <w:p w14:paraId="6053B4BE" w14:textId="7EF4A423" w:rsidR="0099202A" w:rsidRDefault="0099202A" w:rsidP="0099202A"/>
    <w:p w14:paraId="0649D00B" w14:textId="3F48571A" w:rsidR="0099202A" w:rsidRDefault="0099202A" w:rsidP="0099202A"/>
    <w:p w14:paraId="58BEE281" w14:textId="59119EC4" w:rsidR="0099202A" w:rsidRDefault="0099202A" w:rsidP="0099202A"/>
    <w:p w14:paraId="2E0444A8" w14:textId="7454306F" w:rsidR="0099202A" w:rsidRDefault="0099202A" w:rsidP="0099202A"/>
    <w:p w14:paraId="74CABA0B" w14:textId="4FC0B00C" w:rsidR="0099202A" w:rsidRDefault="0099202A" w:rsidP="0099202A"/>
    <w:p w14:paraId="2050301C" w14:textId="70653A9E" w:rsidR="0099202A" w:rsidRPr="00BB2DB7" w:rsidRDefault="0099202A" w:rsidP="0099202A"/>
    <w:p w14:paraId="3F525C3E" w14:textId="6E5E4452" w:rsidR="0099202A" w:rsidRDefault="0099202A" w:rsidP="0099202A"/>
    <w:p w14:paraId="55A98798" w14:textId="09D4E3E9" w:rsidR="0099202A" w:rsidRDefault="0099202A" w:rsidP="0099202A"/>
    <w:p w14:paraId="520C0DB1" w14:textId="1B6B8BF4" w:rsidR="0099202A" w:rsidRDefault="0099202A">
      <w:pPr>
        <w:spacing w:after="200"/>
        <w:jc w:val="left"/>
      </w:pPr>
      <w:bookmarkStart w:id="69" w:name="_Toc38464454"/>
      <w:r>
        <w:br w:type="page"/>
      </w:r>
    </w:p>
    <w:p w14:paraId="33762774" w14:textId="634DD2BD" w:rsidR="0099202A" w:rsidRPr="00956AAE" w:rsidRDefault="0099202A" w:rsidP="0099202A">
      <w:pPr>
        <w:pStyle w:val="Titre2"/>
      </w:pPr>
      <w:bookmarkStart w:id="70" w:name="_Toc42095610"/>
      <w:bookmarkStart w:id="71" w:name="_Toc229481355"/>
      <w:r w:rsidRPr="00956AAE">
        <w:lastRenderedPageBreak/>
        <w:t>Erreur de renseignement sur un BLAI constatée lors du chargement</w:t>
      </w:r>
      <w:bookmarkEnd w:id="69"/>
      <w:bookmarkEnd w:id="70"/>
      <w:bookmarkEnd w:id="71"/>
    </w:p>
    <w:p w14:paraId="2A82DF42" w14:textId="01949F89" w:rsidR="0099202A" w:rsidRDefault="0099202A" w:rsidP="0099202A">
      <w:r w:rsidRPr="00956AAE">
        <w:t xml:space="preserve">Une erreur </w:t>
      </w:r>
      <w:r w:rsidR="00CD3107">
        <w:t xml:space="preserve">de saisie </w:t>
      </w:r>
      <w:r w:rsidRPr="00956AAE">
        <w:t>est détectée sur un BLAI (erreur Client,</w:t>
      </w:r>
      <w:r w:rsidR="00CD3107">
        <w:t xml:space="preserve"> erreur</w:t>
      </w:r>
      <w:r w:rsidRPr="00956AAE">
        <w:t xml:space="preserve"> chantier, </w:t>
      </w:r>
      <w:r w:rsidR="00CD3107">
        <w:t xml:space="preserve">erreur </w:t>
      </w:r>
      <w:r w:rsidRPr="00956AAE">
        <w:t>produit, …) et le véhicule est encore présent sur le</w:t>
      </w:r>
      <w:r>
        <w:t xml:space="preserve"> site de l’usine d’enrobés. </w:t>
      </w:r>
    </w:p>
    <w:p w14:paraId="768F879F" w14:textId="77777777" w:rsidR="00DD293A" w:rsidRDefault="00DD293A" w:rsidP="0099202A"/>
    <w:p w14:paraId="4B3EB958" w14:textId="6417D5F7" w:rsidR="00DC33DE" w:rsidRDefault="008E173C" w:rsidP="0099202A">
      <w:r>
        <w:rPr>
          <w:noProof/>
          <w:lang w:eastAsia="fr-FR"/>
        </w:rPr>
        <mc:AlternateContent>
          <mc:Choice Requires="wpg">
            <w:drawing>
              <wp:anchor distT="0" distB="0" distL="114300" distR="114300" simplePos="0" relativeHeight="251714048" behindDoc="0" locked="0" layoutInCell="1" allowOverlap="1" wp14:anchorId="4EF473CD" wp14:editId="2D4A1692">
                <wp:simplePos x="0" y="0"/>
                <wp:positionH relativeFrom="column">
                  <wp:posOffset>73872</wp:posOffset>
                </wp:positionH>
                <wp:positionV relativeFrom="paragraph">
                  <wp:posOffset>136313</wp:posOffset>
                </wp:positionV>
                <wp:extent cx="6240780" cy="4819015"/>
                <wp:effectExtent l="57150" t="38100" r="26670" b="76835"/>
                <wp:wrapNone/>
                <wp:docPr id="19" name="Groupe 19"/>
                <wp:cNvGraphicFramePr/>
                <a:graphic xmlns:a="http://schemas.openxmlformats.org/drawingml/2006/main">
                  <a:graphicData uri="http://schemas.microsoft.com/office/word/2010/wordprocessingGroup">
                    <wpg:wgp>
                      <wpg:cNvGrpSpPr/>
                      <wpg:grpSpPr>
                        <a:xfrm>
                          <a:off x="0" y="0"/>
                          <a:ext cx="6240780" cy="4819015"/>
                          <a:chOff x="0" y="7620"/>
                          <a:chExt cx="6240780" cy="4819015"/>
                        </a:xfrm>
                      </wpg:grpSpPr>
                      <wps:wsp>
                        <wps:cNvPr id="158" name="Connecteur droit avec flèche 158"/>
                        <wps:cNvCnPr/>
                        <wps:spPr>
                          <a:xfrm>
                            <a:off x="891540" y="160782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52" name="Rectangle à coins arrondis 152"/>
                        <wps:cNvSpPr/>
                        <wps:spPr>
                          <a:xfrm>
                            <a:off x="22860" y="7620"/>
                            <a:ext cx="1752600" cy="693420"/>
                          </a:xfrm>
                          <a:prstGeom prst="roundRect">
                            <a:avLst/>
                          </a:prstGeom>
                        </wps:spPr>
                        <wps:style>
                          <a:lnRef idx="0">
                            <a:schemeClr val="accent3"/>
                          </a:lnRef>
                          <a:fillRef idx="3">
                            <a:schemeClr val="accent3"/>
                          </a:fillRef>
                          <a:effectRef idx="3">
                            <a:schemeClr val="accent3"/>
                          </a:effectRef>
                          <a:fontRef idx="minor">
                            <a:schemeClr val="lt1"/>
                          </a:fontRef>
                        </wps:style>
                        <wps:txbx>
                          <w:txbxContent>
                            <w:p w14:paraId="2FFF6C8C" w14:textId="5042A22E" w:rsidR="009E19AF" w:rsidRPr="00FC7E7B" w:rsidRDefault="009E19AF" w:rsidP="0099202A">
                              <w:pPr>
                                <w:jc w:val="center"/>
                                <w:rPr>
                                  <w:b/>
                                  <w:sz w:val="18"/>
                                  <w:szCs w:val="18"/>
                                </w:rPr>
                              </w:pPr>
                              <w:r w:rsidRPr="00FC7E7B">
                                <w:rPr>
                                  <w:b/>
                                  <w:sz w:val="18"/>
                                  <w:szCs w:val="18"/>
                                </w:rPr>
                                <w:t>Erreur de saisie constatée sur un BLAI lors du chargement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Zone de texte 151"/>
                        <wps:cNvSpPr txBox="1"/>
                        <wps:spPr>
                          <a:xfrm>
                            <a:off x="2468880" y="50800"/>
                            <a:ext cx="293370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998E14" w14:textId="77777777" w:rsidR="009E19AF" w:rsidRPr="00FC7E7B" w:rsidRDefault="009E19AF" w:rsidP="0099202A">
                              <w:pPr>
                                <w:rPr>
                                  <w:sz w:val="18"/>
                                  <w:szCs w:val="18"/>
                                </w:rPr>
                              </w:pPr>
                              <w:r w:rsidRPr="00FC7E7B">
                                <w:rPr>
                                  <w:sz w:val="18"/>
                                  <w:szCs w:val="18"/>
                                </w:rPr>
                                <w:t>Erreur de produit, de Client, de chantier,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 name="Organigramme : Document 155"/>
                        <wps:cNvSpPr/>
                        <wps:spPr>
                          <a:xfrm>
                            <a:off x="2468880" y="708660"/>
                            <a:ext cx="1555115" cy="1054100"/>
                          </a:xfrm>
                          <a:prstGeom prst="flowChartDocument">
                            <a:avLst/>
                          </a:prstGeom>
                        </wps:spPr>
                        <wps:style>
                          <a:lnRef idx="0">
                            <a:schemeClr val="accent6"/>
                          </a:lnRef>
                          <a:fillRef idx="3">
                            <a:schemeClr val="accent6"/>
                          </a:fillRef>
                          <a:effectRef idx="3">
                            <a:schemeClr val="accent6"/>
                          </a:effectRef>
                          <a:fontRef idx="minor">
                            <a:schemeClr val="lt1"/>
                          </a:fontRef>
                        </wps:style>
                        <wps:txbx>
                          <w:txbxContent>
                            <w:p w14:paraId="5384CE2C" w14:textId="77777777" w:rsidR="009E19AF" w:rsidRPr="00FC7E7B" w:rsidRDefault="009E19AF" w:rsidP="00FC7E7B">
                              <w:pPr>
                                <w:spacing w:before="120"/>
                                <w:jc w:val="center"/>
                                <w:rPr>
                                  <w:sz w:val="18"/>
                                  <w:szCs w:val="18"/>
                                </w:rPr>
                              </w:pPr>
                              <w:r w:rsidRPr="00FC7E7B">
                                <w:rPr>
                                  <w:sz w:val="18"/>
                                  <w:szCs w:val="18"/>
                                </w:rPr>
                                <w:t>Edition d’un justificatif d’annulation par le logiciel de gestion des pesées</w:t>
                              </w:r>
                            </w:p>
                            <w:p w14:paraId="28E65A42" w14:textId="77777777" w:rsidR="009E19AF" w:rsidRPr="00FC4BE2" w:rsidRDefault="009E19AF" w:rsidP="0099202A">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Connecteur droit avec flèche 153"/>
                        <wps:cNvCnPr/>
                        <wps:spPr>
                          <a:xfrm>
                            <a:off x="891540" y="72390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57" name="Connecteur droit 157"/>
                        <wps:cNvCnPr/>
                        <wps:spPr>
                          <a:xfrm flipV="1">
                            <a:off x="1737360" y="1303020"/>
                            <a:ext cx="732692" cy="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54" name="Zone de texte 154"/>
                        <wps:cNvSpPr txBox="1"/>
                        <wps:spPr>
                          <a:xfrm>
                            <a:off x="4267200" y="701040"/>
                            <a:ext cx="1973580" cy="6737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298320" w14:textId="75DD79FF" w:rsidR="009E19AF" w:rsidRPr="00FC7E7B" w:rsidRDefault="009E19AF" w:rsidP="0099202A">
                              <w:pPr>
                                <w:rPr>
                                  <w:sz w:val="18"/>
                                  <w:szCs w:val="18"/>
                                </w:rPr>
                              </w:pPr>
                              <w:r w:rsidRPr="00FC7E7B">
                                <w:rPr>
                                  <w:sz w:val="18"/>
                                  <w:szCs w:val="18"/>
                                </w:rPr>
                                <w:t>Le motif de l’annulation doit être renseigné</w:t>
                              </w:r>
                              <w:r w:rsidR="005D5852">
                                <w:rPr>
                                  <w:sz w:val="18"/>
                                  <w:szCs w:val="18"/>
                                </w:rPr>
                                <w:t>.</w:t>
                              </w:r>
                              <w:r w:rsidR="00D85C5C">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 name="Organigramme : Document 160"/>
                        <wps:cNvSpPr/>
                        <wps:spPr>
                          <a:xfrm>
                            <a:off x="2499360" y="1844040"/>
                            <a:ext cx="1555115" cy="1054100"/>
                          </a:xfrm>
                          <a:prstGeom prst="flowChartDocument">
                            <a:avLst/>
                          </a:prstGeom>
                        </wps:spPr>
                        <wps:style>
                          <a:lnRef idx="0">
                            <a:schemeClr val="accent6"/>
                          </a:lnRef>
                          <a:fillRef idx="3">
                            <a:schemeClr val="accent6"/>
                          </a:fillRef>
                          <a:effectRef idx="3">
                            <a:schemeClr val="accent6"/>
                          </a:effectRef>
                          <a:fontRef idx="minor">
                            <a:schemeClr val="lt1"/>
                          </a:fontRef>
                        </wps:style>
                        <wps:txbx>
                          <w:txbxContent>
                            <w:p w14:paraId="7F3B21D8" w14:textId="77777777" w:rsidR="009E19AF" w:rsidRPr="0039368C" w:rsidRDefault="009E19AF" w:rsidP="0099202A">
                              <w:pPr>
                                <w:jc w:val="center"/>
                                <w:rPr>
                                  <w:sz w:val="18"/>
                                  <w:szCs w:val="18"/>
                                </w:rPr>
                              </w:pPr>
                              <w:r w:rsidRPr="0039368C">
                                <w:rPr>
                                  <w:sz w:val="18"/>
                                  <w:szCs w:val="18"/>
                                </w:rPr>
                                <w:t>Edition d’un justificatif de saisie manuelle par le logiciel de gestion des pesées</w:t>
                              </w:r>
                            </w:p>
                            <w:p w14:paraId="1A8E59CD" w14:textId="77777777" w:rsidR="009E19AF" w:rsidRPr="00FC4BE2" w:rsidRDefault="009E19AF" w:rsidP="0099202A">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Zone de texte 159"/>
                        <wps:cNvSpPr txBox="1"/>
                        <wps:spPr>
                          <a:xfrm>
                            <a:off x="4267200" y="1836420"/>
                            <a:ext cx="1973580" cy="6737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A9CBBC" w14:textId="77777777" w:rsidR="009E19AF" w:rsidRPr="0039368C" w:rsidRDefault="009E19AF" w:rsidP="0099202A">
                              <w:pPr>
                                <w:rPr>
                                  <w:sz w:val="18"/>
                                  <w:szCs w:val="18"/>
                                </w:rPr>
                              </w:pPr>
                              <w:r w:rsidRPr="0039368C">
                                <w:rPr>
                                  <w:sz w:val="18"/>
                                  <w:szCs w:val="18"/>
                                </w:rPr>
                                <w:t>Les dates, heures, n° de pesées, poids (à vide, en charge et net) ne sont pas modifiables.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Rectangle 161"/>
                        <wps:cNvSpPr/>
                        <wps:spPr>
                          <a:xfrm>
                            <a:off x="30480" y="1912620"/>
                            <a:ext cx="1767840" cy="94615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45C1EB65" w14:textId="77777777" w:rsidR="009E19AF" w:rsidRPr="00FC7E7B" w:rsidRDefault="009E19AF" w:rsidP="0099202A">
                              <w:pPr>
                                <w:jc w:val="center"/>
                                <w:rPr>
                                  <w:sz w:val="18"/>
                                  <w:szCs w:val="18"/>
                                </w:rPr>
                              </w:pPr>
                              <w:r w:rsidRPr="00FC7E7B">
                                <w:rPr>
                                  <w:sz w:val="18"/>
                                  <w:szCs w:val="18"/>
                                </w:rPr>
                                <w:t>Saisie manuelle (à partir du bon annulé précédemment) des nouvelles informations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Connecteur droit 162"/>
                        <wps:cNvCnPr/>
                        <wps:spPr>
                          <a:xfrm flipV="1">
                            <a:off x="1783080" y="2263140"/>
                            <a:ext cx="732692" cy="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63" name="Connecteur droit avec flèche 163"/>
                        <wps:cNvCnPr/>
                        <wps:spPr>
                          <a:xfrm>
                            <a:off x="891540" y="290322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81" name="Zone de texte 181"/>
                        <wps:cNvSpPr txBox="1"/>
                        <wps:spPr>
                          <a:xfrm>
                            <a:off x="2514600" y="3208020"/>
                            <a:ext cx="2987040" cy="525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D2F24C" w14:textId="2C2421ED" w:rsidR="009E19AF" w:rsidRPr="0039368C" w:rsidRDefault="009E19AF" w:rsidP="0099202A">
                              <w:pPr>
                                <w:rPr>
                                  <w:strike/>
                                  <w:sz w:val="18"/>
                                  <w:szCs w:val="18"/>
                                </w:rPr>
                              </w:pPr>
                              <w:r w:rsidRPr="0039368C">
                                <w:rPr>
                                  <w:sz w:val="18"/>
                                  <w:szCs w:val="18"/>
                                </w:rPr>
                                <w:t>Le BLM</w:t>
                              </w:r>
                              <w:r w:rsidR="00FD5253">
                                <w:rPr>
                                  <w:sz w:val="18"/>
                                  <w:szCs w:val="18"/>
                                </w:rPr>
                                <w:t>M</w:t>
                              </w:r>
                              <w:r w:rsidRPr="0039368C">
                                <w:rPr>
                                  <w:sz w:val="18"/>
                                  <w:szCs w:val="18"/>
                                </w:rPr>
                                <w:t xml:space="preserve"> est signé par le Chef d’Usine (ou par un Opérateur ayant délégation)</w:t>
                              </w:r>
                              <w:r w:rsidR="004E7F4A">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 name="Connecteur droit avec flèche 167"/>
                        <wps:cNvCnPr/>
                        <wps:spPr>
                          <a:xfrm>
                            <a:off x="891540" y="386334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64" name="Organigramme : Document 164"/>
                        <wps:cNvSpPr/>
                        <wps:spPr>
                          <a:xfrm>
                            <a:off x="0" y="4152900"/>
                            <a:ext cx="1767840" cy="673735"/>
                          </a:xfrm>
                          <a:prstGeom prst="flowChartDocument">
                            <a:avLst/>
                          </a:prstGeom>
                        </wps:spPr>
                        <wps:style>
                          <a:lnRef idx="0">
                            <a:schemeClr val="accent6"/>
                          </a:lnRef>
                          <a:fillRef idx="3">
                            <a:schemeClr val="accent6"/>
                          </a:fillRef>
                          <a:effectRef idx="3">
                            <a:schemeClr val="accent6"/>
                          </a:effectRef>
                          <a:fontRef idx="minor">
                            <a:schemeClr val="lt1"/>
                          </a:fontRef>
                        </wps:style>
                        <wps:txbx>
                          <w:txbxContent>
                            <w:p w14:paraId="3E7D7054" w14:textId="59599C49" w:rsidR="009E19AF" w:rsidRPr="00FC7E7B" w:rsidRDefault="009E19AF" w:rsidP="0099202A">
                              <w:pPr>
                                <w:jc w:val="center"/>
                                <w:rPr>
                                  <w:b/>
                                  <w:sz w:val="18"/>
                                  <w:szCs w:val="18"/>
                                </w:rPr>
                              </w:pPr>
                              <w:r w:rsidRPr="00FC7E7B">
                                <w:rPr>
                                  <w:b/>
                                  <w:sz w:val="18"/>
                                  <w:szCs w:val="18"/>
                                </w:rPr>
                                <w:t>BLM</w:t>
                              </w:r>
                              <w:r w:rsidR="00166661">
                                <w:rPr>
                                  <w:b/>
                                  <w:sz w:val="18"/>
                                  <w:szCs w:val="18"/>
                                </w:rPr>
                                <w:t>M</w:t>
                              </w:r>
                              <w:r w:rsidRPr="00FC7E7B">
                                <w:rPr>
                                  <w:b/>
                                  <w:sz w:val="18"/>
                                  <w:szCs w:val="18"/>
                                </w:rPr>
                                <w:t xml:space="preserve"> remis au Chauffeur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 name="Zone de texte 172"/>
                        <wps:cNvSpPr txBox="1"/>
                        <wps:spPr>
                          <a:xfrm>
                            <a:off x="2514600" y="4145280"/>
                            <a:ext cx="2987040" cy="678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CA343D" w14:textId="5DCD9501" w:rsidR="009E19AF" w:rsidRPr="0039368C" w:rsidRDefault="009E19AF" w:rsidP="0099202A">
                              <w:pPr>
                                <w:rPr>
                                  <w:sz w:val="18"/>
                                  <w:szCs w:val="18"/>
                                </w:rPr>
                              </w:pPr>
                              <w:r w:rsidRPr="0039368C">
                                <w:rPr>
                                  <w:sz w:val="18"/>
                                  <w:szCs w:val="18"/>
                                </w:rPr>
                                <w:t xml:space="preserve">Les justificatifs d’annulation et de saisie manuelle, </w:t>
                              </w:r>
                              <w:r w:rsidRPr="0039368C">
                                <w:rPr>
                                  <w:sz w:val="18"/>
                                  <w:szCs w:val="18"/>
                                  <w:u w:val="single"/>
                                </w:rPr>
                                <w:t>tous les folios</w:t>
                              </w:r>
                              <w:r w:rsidRPr="0039368C">
                                <w:rPr>
                                  <w:sz w:val="18"/>
                                  <w:szCs w:val="18"/>
                                </w:rPr>
                                <w:t xml:space="preserve"> du BLAI erroné et un folio du BLM</w:t>
                              </w:r>
                              <w:r w:rsidR="00166661">
                                <w:rPr>
                                  <w:sz w:val="18"/>
                                  <w:szCs w:val="18"/>
                                </w:rPr>
                                <w:t>M</w:t>
                              </w:r>
                              <w:r w:rsidRPr="0039368C">
                                <w:rPr>
                                  <w:sz w:val="18"/>
                                  <w:szCs w:val="18"/>
                                </w:rPr>
                                <w:t xml:space="preserve"> sont associés et archivés.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5" name="Rectangle 165"/>
                        <wps:cNvSpPr/>
                        <wps:spPr>
                          <a:xfrm>
                            <a:off x="22860" y="3208020"/>
                            <a:ext cx="1767840" cy="60960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2A577DFF" w14:textId="7B162B3E" w:rsidR="009E19AF" w:rsidRPr="00FC7E7B" w:rsidRDefault="009E19AF" w:rsidP="0099202A">
                              <w:pPr>
                                <w:jc w:val="center"/>
                                <w:rPr>
                                  <w:sz w:val="18"/>
                                  <w:szCs w:val="18"/>
                                </w:rPr>
                              </w:pPr>
                              <w:r w:rsidRPr="00FC7E7B">
                                <w:rPr>
                                  <w:sz w:val="18"/>
                                  <w:szCs w:val="18"/>
                                </w:rPr>
                                <w:t>Rédaction d’un BLM</w:t>
                              </w:r>
                              <w:r w:rsidR="00FD5253">
                                <w:rPr>
                                  <w:sz w:val="18"/>
                                  <w:szCs w:val="18"/>
                                </w:rPr>
                                <w:t>M</w:t>
                              </w:r>
                              <w:r w:rsidRPr="00FC7E7B">
                                <w:rPr>
                                  <w:sz w:val="18"/>
                                  <w:szCs w:val="18"/>
                                </w:rPr>
                                <w:t xml:space="preserve"> et signatures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Rectangle 156"/>
                        <wps:cNvSpPr/>
                        <wps:spPr>
                          <a:xfrm>
                            <a:off x="30480" y="1005840"/>
                            <a:ext cx="1767840" cy="60960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22C079A6" w14:textId="502380CC" w:rsidR="009E19AF" w:rsidRPr="00FC7E7B" w:rsidRDefault="009E19AF" w:rsidP="0099202A">
                              <w:pPr>
                                <w:jc w:val="center"/>
                                <w:rPr>
                                  <w:sz w:val="18"/>
                                  <w:szCs w:val="18"/>
                                </w:rPr>
                              </w:pPr>
                              <w:r w:rsidRPr="00FC7E7B">
                                <w:rPr>
                                  <w:sz w:val="18"/>
                                  <w:szCs w:val="18"/>
                                </w:rPr>
                                <w:t xml:space="preserve">Annulation du </w:t>
                              </w:r>
                              <w:r w:rsidR="00FC7E7B" w:rsidRPr="00FC7E7B">
                                <w:rPr>
                                  <w:sz w:val="18"/>
                                  <w:szCs w:val="18"/>
                                </w:rPr>
                                <w:t>BLA</w:t>
                              </w:r>
                              <w:r w:rsidR="00C27E08">
                                <w:rPr>
                                  <w:sz w:val="18"/>
                                  <w:szCs w:val="18"/>
                                </w:rPr>
                                <w:t>I</w:t>
                              </w:r>
                              <w:r w:rsidR="00FC7E7B" w:rsidRPr="00FC7E7B">
                                <w:rPr>
                                  <w:sz w:val="18"/>
                                  <w:szCs w:val="18"/>
                                </w:rPr>
                                <w:t xml:space="preserve"> dans</w:t>
                              </w:r>
                              <w:r w:rsidRPr="00FC7E7B">
                                <w:rPr>
                                  <w:sz w:val="18"/>
                                  <w:szCs w:val="18"/>
                                </w:rPr>
                                <w:t xml:space="preserve"> le système de gestion des bons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EF473CD" id="Groupe 19" o:spid="_x0000_s1106" style="position:absolute;left:0;text-align:left;margin-left:5.8pt;margin-top:10.75pt;width:491.4pt;height:379.45pt;z-index:251714048;mso-height-relative:margin" coordorigin=",76" coordsize="62407,4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">
                <v:shape id="Connecteur droit avec flèche 158" o:spid="_x0000_s1107" type="#_x0000_t32" style="position:absolute;left:8915;top:16078;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" strokecolor="#03c" strokeweight="2.25pt">
                  <v:stroke endarrow="block" joinstyle="miter"/>
                </v:shape>
                <v:roundrect id="Rectangle à coins arrondis 152" o:spid="_x0000_s1108" style="position:absolute;left:228;top:76;width:17526;height:69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" fillcolor="#a1bf63 [3030]" stroked="f">
                  <v:fill color2="#99ba56 [3174]" rotate="t" colors="0 #a6c36f;.5 #9dc054;1 #8caf44" focus="100%" type="gradient">
                    <o:fill v:ext="view" type="gradientUnscaled"/>
                  </v:fill>
                  <v:shadow on="t" color="black" opacity="41287f" offset="0,1.5pt"/>
                  <v:textbox>
                    <w:txbxContent>
                      <w:p w14:paraId="2FFF6C8C" w14:textId="5042A22E" w:rsidR="009E19AF" w:rsidRPr="00FC7E7B" w:rsidRDefault="009E19AF" w:rsidP="0099202A">
                        <w:pPr>
                          <w:jc w:val="center"/>
                          <w:rPr>
                            <w:b/>
                            <w:sz w:val="18"/>
                            <w:szCs w:val="18"/>
                          </w:rPr>
                        </w:pPr>
                        <w:r w:rsidRPr="00FC7E7B">
                          <w:rPr>
                            <w:b/>
                            <w:sz w:val="18"/>
                            <w:szCs w:val="18"/>
                          </w:rPr>
                          <w:t>Erreur de saisie constatée sur un BLAI lors du chargement</w:t>
                        </w:r>
                      </w:p>
                    </w:txbxContent>
                  </v:textbox>
                </v:roundrect>
                <v:shape id="Zone de texte 151" o:spid="_x0000_s1109" type="#_x0000_t202" style="position:absolute;left:24688;top:508;width:2933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" fillcolor="white [3201]" strokeweight=".5pt">
                  <v:textbox>
                    <w:txbxContent>
                      <w:p w14:paraId="20998E14" w14:textId="77777777" w:rsidR="009E19AF" w:rsidRPr="00FC7E7B" w:rsidRDefault="009E19AF" w:rsidP="0099202A">
                        <w:pPr>
                          <w:rPr>
                            <w:sz w:val="18"/>
                            <w:szCs w:val="18"/>
                          </w:rPr>
                        </w:pPr>
                        <w:r w:rsidRPr="00FC7E7B">
                          <w:rPr>
                            <w:sz w:val="18"/>
                            <w:szCs w:val="18"/>
                          </w:rPr>
                          <w:t>Erreur de produit, de Client, de chantier, …</w:t>
                        </w:r>
                      </w:p>
                    </w:txbxContent>
                  </v:textbox>
                </v:shape>
                <v:shape id="Organigramme : Document 155" o:spid="_x0000_s1110" type="#_x0000_t114" style="position:absolute;left:24688;top:7086;width:15551;height:10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" fillcolor="#f79c51 [3033]" stroked="f">
                  <v:fill color2="#f69342 [3177]" rotate="t" colors="0 #faa263;.5 #ff953d;1 #e5832b" focus="100%" type="gradient">
                    <o:fill v:ext="view" type="gradientUnscaled"/>
                  </v:fill>
                  <v:shadow on="t" color="black" opacity="41287f" offset="0,1.5pt"/>
                  <v:textbox>
                    <w:txbxContent>
                      <w:p w14:paraId="5384CE2C" w14:textId="77777777" w:rsidR="009E19AF" w:rsidRPr="00FC7E7B" w:rsidRDefault="009E19AF" w:rsidP="00FC7E7B">
                        <w:pPr>
                          <w:spacing w:before="120"/>
                          <w:jc w:val="center"/>
                          <w:rPr>
                            <w:sz w:val="18"/>
                            <w:szCs w:val="18"/>
                          </w:rPr>
                        </w:pPr>
                        <w:r w:rsidRPr="00FC7E7B">
                          <w:rPr>
                            <w:sz w:val="18"/>
                            <w:szCs w:val="18"/>
                          </w:rPr>
                          <w:t>Edition d’un justificatif d’annulation par le logiciel de gestion des pesées</w:t>
                        </w:r>
                      </w:p>
                      <w:p w14:paraId="28E65A42" w14:textId="77777777" w:rsidR="009E19AF" w:rsidRPr="00FC4BE2" w:rsidRDefault="009E19AF" w:rsidP="0099202A">
                        <w:pPr>
                          <w:jc w:val="center"/>
                          <w:rPr>
                            <w:sz w:val="20"/>
                            <w:szCs w:val="20"/>
                          </w:rPr>
                        </w:pPr>
                      </w:p>
                    </w:txbxContent>
                  </v:textbox>
                </v:shape>
                <v:shape id="Connecteur droit avec flèche 153" o:spid="_x0000_s1111" type="#_x0000_t32" style="position:absolute;left:8915;top:7239;width:0;height:29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" strokecolor="#03c" strokeweight="2.25pt">
                  <v:stroke endarrow="block" joinstyle="miter"/>
                </v:shape>
                <v:line id="Connecteur droit 157" o:spid="_x0000_s1112" style="position:absolute;flip:y;visibility:visible;mso-wrap-style:square" from="17373,13030" to="24700,1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" strokecolor="#03c" strokeweight="2.25pt">
                  <v:stroke endarrow="block" joinstyle="miter"/>
                </v:line>
                <v:shape id="Zone de texte 154" o:spid="_x0000_s1113" type="#_x0000_t202" style="position:absolute;left:42672;top:7010;width:19735;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" fillcolor="white [3201]" strokeweight=".5pt">
                  <v:textbox>
                    <w:txbxContent>
                      <w:p w14:paraId="4E298320" w14:textId="75DD79FF" w:rsidR="009E19AF" w:rsidRPr="00FC7E7B" w:rsidRDefault="009E19AF" w:rsidP="0099202A">
                        <w:pPr>
                          <w:rPr>
                            <w:sz w:val="18"/>
                            <w:szCs w:val="18"/>
                          </w:rPr>
                        </w:pPr>
                        <w:r w:rsidRPr="00FC7E7B">
                          <w:rPr>
                            <w:sz w:val="18"/>
                            <w:szCs w:val="18"/>
                          </w:rPr>
                          <w:t>Le motif de l’annulation doit être renseigné</w:t>
                        </w:r>
                        <w:r w:rsidR="005D5852">
                          <w:rPr>
                            <w:sz w:val="18"/>
                            <w:szCs w:val="18"/>
                          </w:rPr>
                          <w:t>.</w:t>
                        </w:r>
                        <w:r w:rsidR="00D85C5C">
                          <w:rPr>
                            <w:sz w:val="18"/>
                            <w:szCs w:val="18"/>
                          </w:rPr>
                          <w:t xml:space="preserve"> </w:t>
                        </w:r>
                      </w:p>
                    </w:txbxContent>
                  </v:textbox>
                </v:shape>
                <v:shape id="Organigramme : Document 160" o:spid="_x0000_s1114" type="#_x0000_t114" style="position:absolute;left:24993;top:18440;width:15551;height:10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" fillcolor="#f79c51 [3033]" stroked="f">
                  <v:fill color2="#f69342 [3177]" rotate="t" colors="0 #faa263;.5 #ff953d;1 #e5832b" focus="100%" type="gradient">
                    <o:fill v:ext="view" type="gradientUnscaled"/>
                  </v:fill>
                  <v:shadow on="t" color="black" opacity="41287f" offset="0,1.5pt"/>
                  <v:textbox>
                    <w:txbxContent>
                      <w:p w14:paraId="7F3B21D8" w14:textId="77777777" w:rsidR="009E19AF" w:rsidRPr="0039368C" w:rsidRDefault="009E19AF" w:rsidP="0099202A">
                        <w:pPr>
                          <w:jc w:val="center"/>
                          <w:rPr>
                            <w:sz w:val="18"/>
                            <w:szCs w:val="18"/>
                          </w:rPr>
                        </w:pPr>
                        <w:r w:rsidRPr="0039368C">
                          <w:rPr>
                            <w:sz w:val="18"/>
                            <w:szCs w:val="18"/>
                          </w:rPr>
                          <w:t>Edition d’un justificatif de saisie manuelle par le logiciel de gestion des pesées</w:t>
                        </w:r>
                      </w:p>
                      <w:p w14:paraId="1A8E59CD" w14:textId="77777777" w:rsidR="009E19AF" w:rsidRPr="00FC4BE2" w:rsidRDefault="009E19AF" w:rsidP="0099202A">
                        <w:pPr>
                          <w:jc w:val="center"/>
                          <w:rPr>
                            <w:sz w:val="20"/>
                          </w:rPr>
                        </w:pPr>
                      </w:p>
                    </w:txbxContent>
                  </v:textbox>
                </v:shape>
                <v:shape id="Zone de texte 159" o:spid="_x0000_s1115" type="#_x0000_t202" style="position:absolute;left:42672;top:18364;width:19735;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" fillcolor="white [3201]" strokeweight=".5pt">
                  <v:textbox>
                    <w:txbxContent>
                      <w:p w14:paraId="35A9CBBC" w14:textId="77777777" w:rsidR="009E19AF" w:rsidRPr="0039368C" w:rsidRDefault="009E19AF" w:rsidP="0099202A">
                        <w:pPr>
                          <w:rPr>
                            <w:sz w:val="18"/>
                            <w:szCs w:val="18"/>
                          </w:rPr>
                        </w:pPr>
                        <w:r w:rsidRPr="0039368C">
                          <w:rPr>
                            <w:sz w:val="18"/>
                            <w:szCs w:val="18"/>
                          </w:rPr>
                          <w:t>Les dates, heures, n° de pesées, poids (à vide, en charge et net) ne sont pas modifiables.</w:t>
                        </w:r>
                      </w:p>
                    </w:txbxContent>
                  </v:textbox>
                </v:shape>
                <v:rect id="Rectangle 161" o:spid="_x0000_s1116" style="position:absolute;left:304;top:19126;width:17679;height:9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" fillcolor="#56b1c9 [3032]" strokecolor="#4bacc6 [3208]" strokeweight=".5pt">
                  <v:fill color2="#48aac5 [3176]" rotate="t" colors="0 #65b5cd;.5 #45b0cc;1 #359fbc" focus="100%" type="gradient">
                    <o:fill v:ext="view" type="gradientUnscaled"/>
                  </v:fill>
                  <v:textbox>
                    <w:txbxContent>
                      <w:p w14:paraId="45C1EB65" w14:textId="77777777" w:rsidR="009E19AF" w:rsidRPr="00FC7E7B" w:rsidRDefault="009E19AF" w:rsidP="0099202A">
                        <w:pPr>
                          <w:jc w:val="center"/>
                          <w:rPr>
                            <w:sz w:val="18"/>
                            <w:szCs w:val="18"/>
                          </w:rPr>
                        </w:pPr>
                        <w:r w:rsidRPr="00FC7E7B">
                          <w:rPr>
                            <w:sz w:val="18"/>
                            <w:szCs w:val="18"/>
                          </w:rPr>
                          <w:t>Saisie manuelle (à partir du bon annulé précédemment) des nouvelles informations</w:t>
                        </w:r>
                      </w:p>
                    </w:txbxContent>
                  </v:textbox>
                </v:rect>
                <v:line id="Connecteur droit 162" o:spid="_x0000_s1117" style="position:absolute;flip:y;visibility:visible;mso-wrap-style:square" from="17830,22631" to="25157,2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" strokecolor="#03c" strokeweight="2.25pt">
                  <v:stroke endarrow="block" joinstyle="miter"/>
                </v:line>
                <v:shape id="Connecteur droit avec flèche 163" o:spid="_x0000_s1118" type="#_x0000_t32" style="position:absolute;left:8915;top:29032;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" strokecolor="#03c" strokeweight="2.25pt">
                  <v:stroke endarrow="block" joinstyle="miter"/>
                </v:shape>
                <v:shape id="Zone de texte 181" o:spid="_x0000_s1119" type="#_x0000_t202" style="position:absolute;left:25146;top:32080;width:29870;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" fillcolor="white [3201]" strokeweight=".5pt">
                  <v:textbox>
                    <w:txbxContent>
                      <w:p w14:paraId="61D2F24C" w14:textId="2C2421ED" w:rsidR="009E19AF" w:rsidRPr="0039368C" w:rsidRDefault="009E19AF" w:rsidP="0099202A">
                        <w:pPr>
                          <w:rPr>
                            <w:strike/>
                            <w:sz w:val="18"/>
                            <w:szCs w:val="18"/>
                          </w:rPr>
                        </w:pPr>
                        <w:r w:rsidRPr="0039368C">
                          <w:rPr>
                            <w:sz w:val="18"/>
                            <w:szCs w:val="18"/>
                          </w:rPr>
                          <w:t>Le BLM</w:t>
                        </w:r>
                        <w:r w:rsidR="00FD5253">
                          <w:rPr>
                            <w:sz w:val="18"/>
                            <w:szCs w:val="18"/>
                          </w:rPr>
                          <w:t>M</w:t>
                        </w:r>
                        <w:r w:rsidRPr="0039368C">
                          <w:rPr>
                            <w:sz w:val="18"/>
                            <w:szCs w:val="18"/>
                          </w:rPr>
                          <w:t xml:space="preserve"> est signé par le Chef d’Usine (ou par un Opérateur ayant délégation)</w:t>
                        </w:r>
                        <w:r w:rsidR="004E7F4A">
                          <w:rPr>
                            <w:sz w:val="18"/>
                            <w:szCs w:val="18"/>
                          </w:rPr>
                          <w:t>.</w:t>
                        </w:r>
                      </w:p>
                    </w:txbxContent>
                  </v:textbox>
                </v:shape>
                <v:shape id="Connecteur droit avec flèche 167" o:spid="_x0000_s1120" type="#_x0000_t32" style="position:absolute;left:8915;top:38633;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" strokecolor="#03c" strokeweight="2.25pt">
                  <v:stroke endarrow="block" joinstyle="miter"/>
                </v:shape>
                <v:shape id="Organigramme : Document 164" o:spid="_x0000_s1121" type="#_x0000_t114" style="position:absolute;top:41529;width:17678;height:6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" fillcolor="#f79c51 [3033]" stroked="f">
                  <v:fill color2="#f69342 [3177]" rotate="t" colors="0 #faa263;.5 #ff953d;1 #e5832b" focus="100%" type="gradient">
                    <o:fill v:ext="view" type="gradientUnscaled"/>
                  </v:fill>
                  <v:shadow on="t" color="black" opacity="41287f" offset="0,1.5pt"/>
                  <v:textbox>
                    <w:txbxContent>
                      <w:p w14:paraId="3E7D7054" w14:textId="59599C49" w:rsidR="009E19AF" w:rsidRPr="00FC7E7B" w:rsidRDefault="009E19AF" w:rsidP="0099202A">
                        <w:pPr>
                          <w:jc w:val="center"/>
                          <w:rPr>
                            <w:b/>
                            <w:sz w:val="18"/>
                            <w:szCs w:val="18"/>
                          </w:rPr>
                        </w:pPr>
                        <w:r w:rsidRPr="00FC7E7B">
                          <w:rPr>
                            <w:b/>
                            <w:sz w:val="18"/>
                            <w:szCs w:val="18"/>
                          </w:rPr>
                          <w:t>BLM</w:t>
                        </w:r>
                        <w:r w:rsidR="00166661">
                          <w:rPr>
                            <w:b/>
                            <w:sz w:val="18"/>
                            <w:szCs w:val="18"/>
                          </w:rPr>
                          <w:t>M</w:t>
                        </w:r>
                        <w:r w:rsidRPr="00FC7E7B">
                          <w:rPr>
                            <w:b/>
                            <w:sz w:val="18"/>
                            <w:szCs w:val="18"/>
                          </w:rPr>
                          <w:t xml:space="preserve"> remis au Chauffeur</w:t>
                        </w:r>
                      </w:p>
                    </w:txbxContent>
                  </v:textbox>
                </v:shape>
                <v:shape id="Zone de texte 172" o:spid="_x0000_s1122" type="#_x0000_t202" style="position:absolute;left:25146;top:41452;width:29870;height:6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" fillcolor="white [3201]" strokeweight=".5pt">
                  <v:textbox>
                    <w:txbxContent>
                      <w:p w14:paraId="26CA343D" w14:textId="5DCD9501" w:rsidR="009E19AF" w:rsidRPr="0039368C" w:rsidRDefault="009E19AF" w:rsidP="0099202A">
                        <w:pPr>
                          <w:rPr>
                            <w:sz w:val="18"/>
                            <w:szCs w:val="18"/>
                          </w:rPr>
                        </w:pPr>
                        <w:r w:rsidRPr="0039368C">
                          <w:rPr>
                            <w:sz w:val="18"/>
                            <w:szCs w:val="18"/>
                          </w:rPr>
                          <w:t xml:space="preserve">Les justificatifs d’annulation et de saisie manuelle, </w:t>
                        </w:r>
                        <w:r w:rsidRPr="0039368C">
                          <w:rPr>
                            <w:sz w:val="18"/>
                            <w:szCs w:val="18"/>
                            <w:u w:val="single"/>
                          </w:rPr>
                          <w:t>tous les folios</w:t>
                        </w:r>
                        <w:r w:rsidRPr="0039368C">
                          <w:rPr>
                            <w:sz w:val="18"/>
                            <w:szCs w:val="18"/>
                          </w:rPr>
                          <w:t xml:space="preserve"> du BLAI erroné et un folio du BLM</w:t>
                        </w:r>
                        <w:r w:rsidR="00166661">
                          <w:rPr>
                            <w:sz w:val="18"/>
                            <w:szCs w:val="18"/>
                          </w:rPr>
                          <w:t>M</w:t>
                        </w:r>
                        <w:r w:rsidRPr="0039368C">
                          <w:rPr>
                            <w:sz w:val="18"/>
                            <w:szCs w:val="18"/>
                          </w:rPr>
                          <w:t xml:space="preserve"> sont associés et archivés.</w:t>
                        </w:r>
                      </w:p>
                    </w:txbxContent>
                  </v:textbox>
                </v:shape>
                <v:rect id="Rectangle 165" o:spid="_x0000_s1123" style="position:absolute;left:228;top:32080;width:17679;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" fillcolor="#56b1c9 [3032]" strokecolor="#4bacc6 [3208]" strokeweight=".5pt">
                  <v:fill color2="#48aac5 [3176]" rotate="t" colors="0 #65b5cd;.5 #45b0cc;1 #359fbc" focus="100%" type="gradient">
                    <o:fill v:ext="view" type="gradientUnscaled"/>
                  </v:fill>
                  <v:textbox>
                    <w:txbxContent>
                      <w:p w14:paraId="2A577DFF" w14:textId="7B162B3E" w:rsidR="009E19AF" w:rsidRPr="00FC7E7B" w:rsidRDefault="009E19AF" w:rsidP="0099202A">
                        <w:pPr>
                          <w:jc w:val="center"/>
                          <w:rPr>
                            <w:sz w:val="18"/>
                            <w:szCs w:val="18"/>
                          </w:rPr>
                        </w:pPr>
                        <w:r w:rsidRPr="00FC7E7B">
                          <w:rPr>
                            <w:sz w:val="18"/>
                            <w:szCs w:val="18"/>
                          </w:rPr>
                          <w:t>Rédaction d’un BLM</w:t>
                        </w:r>
                        <w:r w:rsidR="00FD5253">
                          <w:rPr>
                            <w:sz w:val="18"/>
                            <w:szCs w:val="18"/>
                          </w:rPr>
                          <w:t>M</w:t>
                        </w:r>
                        <w:r w:rsidRPr="00FC7E7B">
                          <w:rPr>
                            <w:sz w:val="18"/>
                            <w:szCs w:val="18"/>
                          </w:rPr>
                          <w:t xml:space="preserve"> et signatures</w:t>
                        </w:r>
                      </w:p>
                    </w:txbxContent>
                  </v:textbox>
                </v:rect>
                <v:rect id="Rectangle 156" o:spid="_x0000_s1124" style="position:absolute;left:304;top:10058;width:17679;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" fillcolor="#56b1c9 [3032]" strokecolor="#4bacc6 [3208]" strokeweight=".5pt">
                  <v:fill color2="#48aac5 [3176]" rotate="t" colors="0 #65b5cd;.5 #45b0cc;1 #359fbc" focus="100%" type="gradient">
                    <o:fill v:ext="view" type="gradientUnscaled"/>
                  </v:fill>
                  <v:textbox>
                    <w:txbxContent>
                      <w:p w14:paraId="22C079A6" w14:textId="502380CC" w:rsidR="009E19AF" w:rsidRPr="00FC7E7B" w:rsidRDefault="009E19AF" w:rsidP="0099202A">
                        <w:pPr>
                          <w:jc w:val="center"/>
                          <w:rPr>
                            <w:sz w:val="18"/>
                            <w:szCs w:val="18"/>
                          </w:rPr>
                        </w:pPr>
                        <w:r w:rsidRPr="00FC7E7B">
                          <w:rPr>
                            <w:sz w:val="18"/>
                            <w:szCs w:val="18"/>
                          </w:rPr>
                          <w:t xml:space="preserve">Annulation du </w:t>
                        </w:r>
                        <w:r w:rsidR="00FC7E7B" w:rsidRPr="00FC7E7B">
                          <w:rPr>
                            <w:sz w:val="18"/>
                            <w:szCs w:val="18"/>
                          </w:rPr>
                          <w:t>BLA</w:t>
                        </w:r>
                        <w:r w:rsidR="00C27E08">
                          <w:rPr>
                            <w:sz w:val="18"/>
                            <w:szCs w:val="18"/>
                          </w:rPr>
                          <w:t>I</w:t>
                        </w:r>
                        <w:r w:rsidR="00FC7E7B" w:rsidRPr="00FC7E7B">
                          <w:rPr>
                            <w:sz w:val="18"/>
                            <w:szCs w:val="18"/>
                          </w:rPr>
                          <w:t xml:space="preserve"> dans</w:t>
                        </w:r>
                        <w:r w:rsidRPr="00FC7E7B">
                          <w:rPr>
                            <w:sz w:val="18"/>
                            <w:szCs w:val="18"/>
                          </w:rPr>
                          <w:t xml:space="preserve"> le système de gestion des bons</w:t>
                        </w:r>
                      </w:p>
                    </w:txbxContent>
                  </v:textbox>
                </v:rect>
              </v:group>
            </w:pict>
          </mc:Fallback>
        </mc:AlternateContent>
      </w:r>
    </w:p>
    <w:p w14:paraId="3C1EF188" w14:textId="77777777" w:rsidR="00DC33DE" w:rsidRDefault="00DC33DE" w:rsidP="0099202A"/>
    <w:p w14:paraId="5347AE61" w14:textId="4FE6CB73" w:rsidR="007642A8" w:rsidRDefault="007642A8" w:rsidP="0099202A"/>
    <w:p w14:paraId="5DA4EB6F" w14:textId="2D0A85D2" w:rsidR="007642A8" w:rsidRDefault="007642A8" w:rsidP="0099202A"/>
    <w:p w14:paraId="1AE8EB93" w14:textId="6B3B279E" w:rsidR="007642A8" w:rsidRDefault="007642A8" w:rsidP="0099202A"/>
    <w:p w14:paraId="74A22F9B" w14:textId="61D44E37" w:rsidR="007642A8" w:rsidRDefault="007642A8" w:rsidP="0099202A"/>
    <w:p w14:paraId="0D0938E9" w14:textId="5F25BFCF" w:rsidR="007642A8" w:rsidRDefault="007642A8" w:rsidP="0099202A"/>
    <w:p w14:paraId="35D8EFD4" w14:textId="2E96C89E" w:rsidR="007642A8" w:rsidRDefault="007642A8" w:rsidP="0099202A"/>
    <w:p w14:paraId="5E755FCC" w14:textId="700A3FA9" w:rsidR="007642A8" w:rsidRDefault="007642A8" w:rsidP="0099202A"/>
    <w:p w14:paraId="57E8EF66" w14:textId="77777777" w:rsidR="007642A8" w:rsidRDefault="007642A8" w:rsidP="0099202A"/>
    <w:p w14:paraId="1E34F12D" w14:textId="29B13DE4" w:rsidR="007642A8" w:rsidRDefault="007642A8" w:rsidP="0099202A"/>
    <w:p w14:paraId="0B061A0D" w14:textId="7F5A5917" w:rsidR="007642A8" w:rsidRDefault="007642A8" w:rsidP="0099202A"/>
    <w:p w14:paraId="79BBB007" w14:textId="250E1642" w:rsidR="0099202A" w:rsidRDefault="0099202A" w:rsidP="0099202A"/>
    <w:p w14:paraId="305D0091" w14:textId="05E64111" w:rsidR="0099202A" w:rsidRDefault="0099202A" w:rsidP="0099202A"/>
    <w:p w14:paraId="7AEB969C" w14:textId="77777777" w:rsidR="0099202A" w:rsidRDefault="0099202A" w:rsidP="0099202A"/>
    <w:p w14:paraId="3AFDDA01" w14:textId="550FD260" w:rsidR="0099202A" w:rsidRDefault="0099202A" w:rsidP="0099202A"/>
    <w:p w14:paraId="37A1319B" w14:textId="1381F61E" w:rsidR="0099202A" w:rsidRDefault="0099202A" w:rsidP="0099202A"/>
    <w:p w14:paraId="3DF8C799" w14:textId="70E3853C" w:rsidR="0099202A" w:rsidRDefault="0099202A" w:rsidP="0099202A"/>
    <w:p w14:paraId="0C0E0C95" w14:textId="561450E0" w:rsidR="0099202A" w:rsidRDefault="0099202A" w:rsidP="0099202A"/>
    <w:p w14:paraId="120554FF" w14:textId="708A153F" w:rsidR="0099202A" w:rsidRDefault="0099202A" w:rsidP="0099202A"/>
    <w:p w14:paraId="097593CE" w14:textId="2C95921B" w:rsidR="0099202A" w:rsidRDefault="0099202A" w:rsidP="001848D6">
      <w:pPr>
        <w:jc w:val="left"/>
      </w:pPr>
    </w:p>
    <w:p w14:paraId="7EB3F842" w14:textId="77777777" w:rsidR="0099202A" w:rsidRDefault="0099202A" w:rsidP="0099202A"/>
    <w:p w14:paraId="5948058B" w14:textId="77777777" w:rsidR="0099202A" w:rsidRDefault="0099202A" w:rsidP="0099202A"/>
    <w:p w14:paraId="3B099238" w14:textId="79EF54C8" w:rsidR="0099202A" w:rsidRDefault="0099202A" w:rsidP="0099202A"/>
    <w:p w14:paraId="793B3752" w14:textId="77777777" w:rsidR="0099202A" w:rsidRDefault="0099202A" w:rsidP="0099202A">
      <w:r>
        <w:br w:type="page"/>
      </w:r>
    </w:p>
    <w:p w14:paraId="6FC641D7" w14:textId="1295C451" w:rsidR="0099202A" w:rsidRDefault="0099202A" w:rsidP="0099202A">
      <w:pPr>
        <w:pStyle w:val="Titre2"/>
      </w:pPr>
      <w:bookmarkStart w:id="72" w:name="_Toc38464455"/>
      <w:bookmarkStart w:id="73" w:name="_Toc42095611"/>
      <w:bookmarkStart w:id="74" w:name="_Toc229481356"/>
      <w:r>
        <w:lastRenderedPageBreak/>
        <w:t xml:space="preserve">Erreur de renseignement sur un BLAI constatée à postériori (après </w:t>
      </w:r>
      <w:r w:rsidR="00473133">
        <w:t xml:space="preserve">le </w:t>
      </w:r>
      <w:r>
        <w:t>chargement)</w:t>
      </w:r>
      <w:bookmarkEnd w:id="72"/>
      <w:bookmarkEnd w:id="73"/>
      <w:bookmarkEnd w:id="74"/>
    </w:p>
    <w:p w14:paraId="5167BED7" w14:textId="220D6573" w:rsidR="0099202A" w:rsidRDefault="00B240DA" w:rsidP="0099202A">
      <w:r w:rsidRPr="00956AAE">
        <w:t xml:space="preserve">Une erreur </w:t>
      </w:r>
      <w:r>
        <w:t xml:space="preserve">de saisie </w:t>
      </w:r>
      <w:r w:rsidRPr="00956AAE">
        <w:t>est détectée sur un BLAI (erreur Client,</w:t>
      </w:r>
      <w:r>
        <w:t xml:space="preserve"> erreur</w:t>
      </w:r>
      <w:r w:rsidRPr="00956AAE">
        <w:t xml:space="preserve"> chantier, </w:t>
      </w:r>
      <w:r>
        <w:t xml:space="preserve">erreur </w:t>
      </w:r>
      <w:r w:rsidRPr="00956AAE">
        <w:t xml:space="preserve">produit, …) </w:t>
      </w:r>
      <w:r w:rsidR="0099202A">
        <w:t>mais le véhicule n’est plus sur le site de l’</w:t>
      </w:r>
      <w:r w:rsidR="00374182">
        <w:t>u</w:t>
      </w:r>
      <w:r w:rsidR="0099202A">
        <w:t>sine d’enrob</w:t>
      </w:r>
      <w:r w:rsidR="00374182">
        <w:t>és</w:t>
      </w:r>
      <w:r w:rsidR="0099202A">
        <w:t xml:space="preserve">, et les exemplaires du BLAI ont été remis au Chauffeur. </w:t>
      </w:r>
    </w:p>
    <w:p w14:paraId="0C280560" w14:textId="77312202" w:rsidR="00B240DA" w:rsidRDefault="00B240DA" w:rsidP="0099202A">
      <w:r>
        <w:rPr>
          <w:noProof/>
          <w:lang w:eastAsia="fr-FR"/>
        </w:rPr>
        <mc:AlternateContent>
          <mc:Choice Requires="wpg">
            <w:drawing>
              <wp:anchor distT="0" distB="0" distL="114300" distR="114300" simplePos="0" relativeHeight="251719168" behindDoc="0" locked="0" layoutInCell="1" allowOverlap="1" wp14:anchorId="7F32C0F0" wp14:editId="0E50A8B2">
                <wp:simplePos x="0" y="0"/>
                <wp:positionH relativeFrom="column">
                  <wp:posOffset>83185</wp:posOffset>
                </wp:positionH>
                <wp:positionV relativeFrom="paragraph">
                  <wp:posOffset>68580</wp:posOffset>
                </wp:positionV>
                <wp:extent cx="6111240" cy="8122920"/>
                <wp:effectExtent l="19050" t="38100" r="22860" b="68580"/>
                <wp:wrapNone/>
                <wp:docPr id="32" name="Groupe 32"/>
                <wp:cNvGraphicFramePr/>
                <a:graphic xmlns:a="http://schemas.openxmlformats.org/drawingml/2006/main">
                  <a:graphicData uri="http://schemas.microsoft.com/office/word/2010/wordprocessingGroup">
                    <wpg:wgp>
                      <wpg:cNvGrpSpPr/>
                      <wpg:grpSpPr>
                        <a:xfrm>
                          <a:off x="0" y="0"/>
                          <a:ext cx="6111240" cy="8122920"/>
                          <a:chOff x="0" y="-126353"/>
                          <a:chExt cx="6111240" cy="7922415"/>
                        </a:xfrm>
                      </wpg:grpSpPr>
                      <wps:wsp>
                        <wps:cNvPr id="75" name="Connecteur droit 75"/>
                        <wps:cNvCnPr/>
                        <wps:spPr>
                          <a:xfrm flipV="1">
                            <a:off x="1790700" y="1028700"/>
                            <a:ext cx="732692" cy="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66" name="Connecteur droit avec flèche 66"/>
                        <wps:cNvCnPr/>
                        <wps:spPr>
                          <a:xfrm>
                            <a:off x="944880" y="54102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86" name="Organigramme : Document 86"/>
                        <wps:cNvSpPr/>
                        <wps:spPr>
                          <a:xfrm>
                            <a:off x="2522220" y="510540"/>
                            <a:ext cx="1555115" cy="1073150"/>
                          </a:xfrm>
                          <a:prstGeom prst="flowChartDocument">
                            <a:avLst/>
                          </a:prstGeom>
                        </wps:spPr>
                        <wps:style>
                          <a:lnRef idx="0">
                            <a:schemeClr val="accent6"/>
                          </a:lnRef>
                          <a:fillRef idx="3">
                            <a:schemeClr val="accent6"/>
                          </a:fillRef>
                          <a:effectRef idx="3">
                            <a:schemeClr val="accent6"/>
                          </a:effectRef>
                          <a:fontRef idx="minor">
                            <a:schemeClr val="lt1"/>
                          </a:fontRef>
                        </wps:style>
                        <wps:txbx>
                          <w:txbxContent>
                            <w:p w14:paraId="14B1A4CE" w14:textId="77777777" w:rsidR="009E19AF" w:rsidRPr="002A1DAA" w:rsidRDefault="009E19AF" w:rsidP="0099202A">
                              <w:pPr>
                                <w:jc w:val="center"/>
                                <w:rPr>
                                  <w:sz w:val="20"/>
                                  <w:szCs w:val="20"/>
                                </w:rPr>
                              </w:pPr>
                              <w:r w:rsidRPr="002A1DAA">
                                <w:rPr>
                                  <w:sz w:val="20"/>
                                  <w:szCs w:val="20"/>
                                </w:rPr>
                                <w:t>Edition d’un justificatif d’annulation par le logiciel de gestion des pesées</w:t>
                              </w:r>
                            </w:p>
                            <w:p w14:paraId="7E0C2569" w14:textId="77777777" w:rsidR="009E19AF" w:rsidRDefault="009E19AF" w:rsidP="009920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Zone de texte 116"/>
                        <wps:cNvSpPr txBox="1"/>
                        <wps:spPr>
                          <a:xfrm>
                            <a:off x="2522220" y="-126353"/>
                            <a:ext cx="293370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505E4C" w14:textId="77777777" w:rsidR="009E19AF" w:rsidRPr="00097C7F" w:rsidRDefault="009E19AF" w:rsidP="00097C7F">
                              <w:pPr>
                                <w:jc w:val="left"/>
                                <w:rPr>
                                  <w:sz w:val="20"/>
                                </w:rPr>
                              </w:pPr>
                              <w:r w:rsidRPr="00097C7F">
                                <w:rPr>
                                  <w:sz w:val="20"/>
                                </w:rPr>
                                <w:t>Erreur de produit, de Client, de chantier,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 name="Connecteur droit 120"/>
                        <wps:cNvCnPr/>
                        <wps:spPr>
                          <a:xfrm flipV="1">
                            <a:off x="1828800" y="2042160"/>
                            <a:ext cx="732692" cy="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19" name="Rectangle 119"/>
                        <wps:cNvSpPr/>
                        <wps:spPr>
                          <a:xfrm>
                            <a:off x="68580" y="1661160"/>
                            <a:ext cx="1767840" cy="77216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6AAC815D" w14:textId="05321A88" w:rsidR="009E19AF" w:rsidRPr="008E173C" w:rsidRDefault="009E19AF" w:rsidP="0099202A">
                              <w:pPr>
                                <w:jc w:val="center"/>
                                <w:rPr>
                                  <w:sz w:val="20"/>
                                </w:rPr>
                              </w:pPr>
                              <w:r w:rsidRPr="008E173C">
                                <w:rPr>
                                  <w:sz w:val="20"/>
                                </w:rPr>
                                <w:t>Saisie manuelle (à partir du bon annulé précédemment) des nouvelles informations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Connecteur droit avec flèche 117"/>
                        <wps:cNvCnPr/>
                        <wps:spPr>
                          <a:xfrm>
                            <a:off x="944880" y="136398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18" name="Organigramme : Document 118"/>
                        <wps:cNvSpPr/>
                        <wps:spPr>
                          <a:xfrm>
                            <a:off x="2560320" y="1653540"/>
                            <a:ext cx="1555115" cy="1047750"/>
                          </a:xfrm>
                          <a:prstGeom prst="flowChartDocument">
                            <a:avLst/>
                          </a:prstGeom>
                        </wps:spPr>
                        <wps:style>
                          <a:lnRef idx="0">
                            <a:schemeClr val="accent6"/>
                          </a:lnRef>
                          <a:fillRef idx="3">
                            <a:schemeClr val="accent6"/>
                          </a:fillRef>
                          <a:effectRef idx="3">
                            <a:schemeClr val="accent6"/>
                          </a:effectRef>
                          <a:fontRef idx="minor">
                            <a:schemeClr val="lt1"/>
                          </a:fontRef>
                        </wps:style>
                        <wps:txbx>
                          <w:txbxContent>
                            <w:p w14:paraId="49FF52D0" w14:textId="77777777" w:rsidR="009E19AF" w:rsidRPr="002A1DAA" w:rsidRDefault="009E19AF" w:rsidP="0099202A">
                              <w:pPr>
                                <w:jc w:val="center"/>
                                <w:rPr>
                                  <w:sz w:val="20"/>
                                  <w:szCs w:val="20"/>
                                </w:rPr>
                              </w:pPr>
                              <w:r w:rsidRPr="002A1DAA">
                                <w:rPr>
                                  <w:sz w:val="20"/>
                                  <w:szCs w:val="20"/>
                                </w:rPr>
                                <w:t>Edition d’un justificatif de saisie manuelle par le logiciel de gestion des pesées</w:t>
                              </w:r>
                            </w:p>
                            <w:p w14:paraId="6318D698" w14:textId="77777777" w:rsidR="009E19AF" w:rsidRDefault="009E19AF" w:rsidP="009920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Zone de texte 121"/>
                        <wps:cNvSpPr txBox="1"/>
                        <wps:spPr>
                          <a:xfrm>
                            <a:off x="4358640" y="1661160"/>
                            <a:ext cx="1752600" cy="8458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AF2540" w14:textId="77777777" w:rsidR="009E19AF" w:rsidRPr="00097C7F" w:rsidRDefault="009E19AF" w:rsidP="00097C7F">
                              <w:pPr>
                                <w:jc w:val="left"/>
                                <w:rPr>
                                  <w:sz w:val="20"/>
                                </w:rPr>
                              </w:pPr>
                              <w:r w:rsidRPr="00097C7F">
                                <w:rPr>
                                  <w:sz w:val="20"/>
                                </w:rPr>
                                <w:t>Les dates, heures, n° de pesées, poids (à vide, en charge et net) ne sont pas modifiables.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 name="Connecteur droit 126"/>
                        <wps:cNvCnPr/>
                        <wps:spPr>
                          <a:xfrm flipV="1">
                            <a:off x="1844040" y="3108960"/>
                            <a:ext cx="732155" cy="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24" name="Organigramme : Document 124"/>
                        <wps:cNvSpPr/>
                        <wps:spPr>
                          <a:xfrm>
                            <a:off x="2575560" y="2788920"/>
                            <a:ext cx="1555115" cy="673735"/>
                          </a:xfrm>
                          <a:prstGeom prst="flowChartDocument">
                            <a:avLst/>
                          </a:prstGeom>
                        </wps:spPr>
                        <wps:style>
                          <a:lnRef idx="0">
                            <a:schemeClr val="accent6"/>
                          </a:lnRef>
                          <a:fillRef idx="3">
                            <a:schemeClr val="accent6"/>
                          </a:fillRef>
                          <a:effectRef idx="3">
                            <a:schemeClr val="accent6"/>
                          </a:effectRef>
                          <a:fontRef idx="minor">
                            <a:schemeClr val="lt1"/>
                          </a:fontRef>
                        </wps:style>
                        <wps:txbx>
                          <w:txbxContent>
                            <w:p w14:paraId="664948CB" w14:textId="01F001C6" w:rsidR="009E19AF" w:rsidRPr="005876B5" w:rsidRDefault="009E19AF" w:rsidP="0099202A">
                              <w:pPr>
                                <w:jc w:val="center"/>
                                <w:rPr>
                                  <w:sz w:val="20"/>
                                  <w:szCs w:val="20"/>
                                </w:rPr>
                              </w:pPr>
                              <w:r w:rsidRPr="005876B5">
                                <w:rPr>
                                  <w:sz w:val="20"/>
                                  <w:szCs w:val="20"/>
                                </w:rPr>
                                <w:t>BLM</w:t>
                              </w:r>
                              <w:r w:rsidR="00082263" w:rsidRPr="00D6484B">
                                <w:rPr>
                                  <w:color w:val="FFFFFF" w:themeColor="background1"/>
                                  <w:sz w:val="20"/>
                                  <w:szCs w:val="20"/>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Zone de texte 127"/>
                        <wps:cNvSpPr txBox="1"/>
                        <wps:spPr>
                          <a:xfrm>
                            <a:off x="4358640" y="518160"/>
                            <a:ext cx="1729740" cy="6737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3CD010" w14:textId="77777777" w:rsidR="009E19AF" w:rsidRPr="00097C7F" w:rsidRDefault="009E19AF" w:rsidP="00097C7F">
                              <w:pPr>
                                <w:jc w:val="left"/>
                                <w:rPr>
                                  <w:sz w:val="20"/>
                                </w:rPr>
                              </w:pPr>
                              <w:r w:rsidRPr="00097C7F">
                                <w:rPr>
                                  <w:sz w:val="20"/>
                                </w:rPr>
                                <w:t>Le motif de l’annulation doit être renseigné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 name="Connecteur droit avec flèche 129"/>
                        <wps:cNvCnPr/>
                        <wps:spPr>
                          <a:xfrm>
                            <a:off x="944880" y="337566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33" name="Connecteur droit avec flèche 133"/>
                        <wps:cNvCnPr/>
                        <wps:spPr>
                          <a:xfrm>
                            <a:off x="944880" y="4793363"/>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40" name="Zone de texte 140"/>
                        <wps:cNvSpPr txBox="1"/>
                        <wps:spPr>
                          <a:xfrm>
                            <a:off x="2042160" y="5661692"/>
                            <a:ext cx="417195"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891E4D" w14:textId="77777777" w:rsidR="009E19AF" w:rsidRPr="00352A28" w:rsidRDefault="009E19AF" w:rsidP="0099202A">
                              <w:pPr>
                                <w:rPr>
                                  <w:b/>
                                  <w:sz w:val="18"/>
                                </w:rPr>
                              </w:pPr>
                              <w:r w:rsidRPr="00352A28">
                                <w:rPr>
                                  <w:b/>
                                  <w:sz w:val="18"/>
                                </w:rPr>
                                <w:t>NON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9" name="Connecteur droit 139"/>
                        <wps:cNvCnPr/>
                        <wps:spPr>
                          <a:xfrm flipV="1">
                            <a:off x="1905000" y="5783962"/>
                            <a:ext cx="198120" cy="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36" name="Connecteur droit 136"/>
                        <wps:cNvCnPr/>
                        <wps:spPr>
                          <a:xfrm flipV="1">
                            <a:off x="2438400" y="5791581"/>
                            <a:ext cx="190500" cy="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44" name="Zone de texte 144"/>
                        <wps:cNvSpPr txBox="1"/>
                        <wps:spPr>
                          <a:xfrm>
                            <a:off x="784860" y="6628049"/>
                            <a:ext cx="372110" cy="25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C9D6CD" w14:textId="77777777" w:rsidR="009E19AF" w:rsidRPr="00352A28" w:rsidRDefault="009E19AF" w:rsidP="0099202A">
                              <w:pPr>
                                <w:rPr>
                                  <w:b/>
                                  <w:sz w:val="18"/>
                                </w:rPr>
                              </w:pPr>
                              <w:r w:rsidRPr="00352A28">
                                <w:rPr>
                                  <w:b/>
                                  <w:sz w:val="18"/>
                                </w:rPr>
                                <w:t>OUI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3" name="Connecteur droit avec flèche 143"/>
                        <wps:cNvCnPr/>
                        <wps:spPr>
                          <a:xfrm>
                            <a:off x="960120" y="6353279"/>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42" name="Connecteur droit avec flèche 142"/>
                        <wps:cNvCnPr/>
                        <wps:spPr>
                          <a:xfrm>
                            <a:off x="960120" y="6821397"/>
                            <a:ext cx="0" cy="210185"/>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46" name="Organigramme : Document 146"/>
                        <wps:cNvSpPr/>
                        <wps:spPr>
                          <a:xfrm>
                            <a:off x="175260" y="7031582"/>
                            <a:ext cx="1555115" cy="764480"/>
                          </a:xfrm>
                          <a:prstGeom prst="flowChartDocument">
                            <a:avLst/>
                          </a:prstGeom>
                        </wps:spPr>
                        <wps:style>
                          <a:lnRef idx="0">
                            <a:schemeClr val="accent6"/>
                          </a:lnRef>
                          <a:fillRef idx="3">
                            <a:schemeClr val="accent6"/>
                          </a:fillRef>
                          <a:effectRef idx="3">
                            <a:schemeClr val="accent6"/>
                          </a:effectRef>
                          <a:fontRef idx="minor">
                            <a:schemeClr val="lt1"/>
                          </a:fontRef>
                        </wps:style>
                        <wps:txbx>
                          <w:txbxContent>
                            <w:p w14:paraId="35A0954B" w14:textId="027C293B" w:rsidR="009E19AF" w:rsidRPr="008E173C" w:rsidRDefault="009E19AF" w:rsidP="0099202A">
                              <w:pPr>
                                <w:jc w:val="center"/>
                                <w:rPr>
                                  <w:b/>
                                </w:rPr>
                              </w:pPr>
                              <w:r w:rsidRPr="008E173C">
                                <w:rPr>
                                  <w:b/>
                                </w:rPr>
                                <w:t>Remise au Client du BLM</w:t>
                              </w:r>
                              <w:r w:rsidR="00D6484B">
                                <w:rPr>
                                  <w:b/>
                                </w:rPr>
                                <w:t>M</w:t>
                              </w:r>
                              <w:r w:rsidRPr="008E173C">
                                <w:rPr>
                                  <w:b/>
                                </w:rPr>
                                <w:t xml:space="preserve"> en échange du BLAI</w:t>
                              </w:r>
                            </w:p>
                            <w:p w14:paraId="6C8C2CEB" w14:textId="77777777" w:rsidR="009E19AF" w:rsidRPr="008E173C" w:rsidRDefault="009E19AF" w:rsidP="0099202A">
                              <w:pPr>
                                <w:jc w:val="center"/>
                                <w:rPr>
                                  <w:b/>
                                </w:rPr>
                              </w:pPr>
                            </w:p>
                            <w:p w14:paraId="58A428EF" w14:textId="77777777" w:rsidR="009E19AF" w:rsidRPr="008E173C" w:rsidRDefault="009E19AF" w:rsidP="0099202A">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Rectangle 147"/>
                        <wps:cNvSpPr/>
                        <wps:spPr>
                          <a:xfrm>
                            <a:off x="2628900" y="5479161"/>
                            <a:ext cx="1767840" cy="60960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6D8BE4A2" w14:textId="7F8E3C20" w:rsidR="009E19AF" w:rsidRPr="00FE052C" w:rsidRDefault="009E19AF" w:rsidP="0099202A">
                              <w:pPr>
                                <w:jc w:val="center"/>
                                <w:rPr>
                                  <w:sz w:val="20"/>
                                  <w:szCs w:val="20"/>
                                </w:rPr>
                              </w:pPr>
                              <w:r w:rsidRPr="00FE052C">
                                <w:rPr>
                                  <w:sz w:val="20"/>
                                  <w:szCs w:val="20"/>
                                </w:rPr>
                                <w:t>Le BLM</w:t>
                              </w:r>
                              <w:r w:rsidR="00D6484B">
                                <w:rPr>
                                  <w:sz w:val="20"/>
                                  <w:szCs w:val="20"/>
                                </w:rPr>
                                <w:t>M</w:t>
                              </w:r>
                              <w:r w:rsidRPr="00FE052C">
                                <w:rPr>
                                  <w:sz w:val="20"/>
                                  <w:szCs w:val="20"/>
                                </w:rPr>
                                <w:t xml:space="preserve"> est conservé par l’usine d’enrobés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Zone de texte 148"/>
                        <wps:cNvSpPr txBox="1"/>
                        <wps:spPr>
                          <a:xfrm>
                            <a:off x="4533900" y="5479161"/>
                            <a:ext cx="1455420" cy="1287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50E242" w14:textId="0EA59CC7" w:rsidR="009E19AF" w:rsidRPr="008E173C" w:rsidRDefault="009E19AF" w:rsidP="008E173C">
                              <w:pPr>
                                <w:jc w:val="left"/>
                                <w:rPr>
                                  <w:sz w:val="20"/>
                                </w:rPr>
                              </w:pPr>
                              <w:r w:rsidRPr="008E173C">
                                <w:rPr>
                                  <w:sz w:val="20"/>
                                </w:rPr>
                                <w:t xml:space="preserve">Les justificatifs d’annulation et de saisie manuelle, </w:t>
                              </w:r>
                              <w:r w:rsidRPr="008E173C">
                                <w:rPr>
                                  <w:sz w:val="20"/>
                                  <w:u w:val="single"/>
                                </w:rPr>
                                <w:t>tous les folios</w:t>
                              </w:r>
                              <w:r w:rsidRPr="008E173C">
                                <w:rPr>
                                  <w:sz w:val="20"/>
                                </w:rPr>
                                <w:t xml:space="preserve"> du BLM</w:t>
                              </w:r>
                              <w:r w:rsidR="00D6484B">
                                <w:rPr>
                                  <w:sz w:val="20"/>
                                </w:rPr>
                                <w:t>M</w:t>
                              </w:r>
                              <w:r w:rsidRPr="008E173C">
                                <w:rPr>
                                  <w:sz w:val="20"/>
                                </w:rPr>
                                <w:t xml:space="preserve"> et les folios du BLAI erroné sont associés et archivés.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9" name="Zone de texte 149"/>
                        <wps:cNvSpPr txBox="1"/>
                        <wps:spPr>
                          <a:xfrm>
                            <a:off x="2042160" y="7031586"/>
                            <a:ext cx="3924300" cy="55064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65EF57" w14:textId="704672FB" w:rsidR="009E19AF" w:rsidRPr="00B240DA" w:rsidRDefault="009E19AF" w:rsidP="00B240DA">
                              <w:pPr>
                                <w:jc w:val="left"/>
                                <w:rPr>
                                  <w:sz w:val="20"/>
                                </w:rPr>
                              </w:pPr>
                              <w:r w:rsidRPr="00B240DA">
                                <w:rPr>
                                  <w:sz w:val="20"/>
                                </w:rPr>
                                <w:t>Les justificatifs d’annulation et de saisie manuelle, un folio du BLM</w:t>
                              </w:r>
                              <w:r w:rsidR="00D6484B">
                                <w:rPr>
                                  <w:sz w:val="20"/>
                                </w:rPr>
                                <w:t>M</w:t>
                              </w:r>
                              <w:r w:rsidRPr="00B240DA">
                                <w:rPr>
                                  <w:sz w:val="20"/>
                                </w:rPr>
                                <w:t xml:space="preserve"> et tous les folios du BLAI erroné sont associés et archivés.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0" name="Connecteur droit avec flèche 150"/>
                        <wps:cNvCnPr/>
                        <wps:spPr>
                          <a:xfrm>
                            <a:off x="944880" y="248412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82" name="Zone de texte 182"/>
                        <wps:cNvSpPr txBox="1"/>
                        <wps:spPr>
                          <a:xfrm>
                            <a:off x="4358640" y="2788920"/>
                            <a:ext cx="1630680" cy="1120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B8D636" w14:textId="0256DF90" w:rsidR="009E19AF" w:rsidRPr="00097C7F" w:rsidRDefault="009E19AF" w:rsidP="00097C7F">
                              <w:pPr>
                                <w:jc w:val="left"/>
                                <w:rPr>
                                  <w:sz w:val="20"/>
                                  <w:szCs w:val="20"/>
                                </w:rPr>
                              </w:pPr>
                              <w:r w:rsidRPr="00097C7F">
                                <w:rPr>
                                  <w:sz w:val="20"/>
                                  <w:szCs w:val="20"/>
                                </w:rPr>
                                <w:t>Le BLM</w:t>
                              </w:r>
                              <w:r w:rsidR="00C25D24" w:rsidRPr="00D6484B">
                                <w:rPr>
                                  <w:sz w:val="20"/>
                                  <w:szCs w:val="20"/>
                                </w:rPr>
                                <w:t>M</w:t>
                              </w:r>
                              <w:r w:rsidRPr="00097C7F">
                                <w:rPr>
                                  <w:sz w:val="20"/>
                                  <w:szCs w:val="20"/>
                                </w:rPr>
                                <w:t xml:space="preserve"> sera signé uniquement par le Chef d’Usine ou par un Opérateur ayant délégation (pas de signature Chauffeur)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Rectangle à coins arrondis 60"/>
                        <wps:cNvSpPr/>
                        <wps:spPr>
                          <a:xfrm>
                            <a:off x="68580" y="-126353"/>
                            <a:ext cx="1775460" cy="682578"/>
                          </a:xfrm>
                          <a:prstGeom prst="roundRect">
                            <a:avLst/>
                          </a:prstGeom>
                        </wps:spPr>
                        <wps:style>
                          <a:lnRef idx="0">
                            <a:schemeClr val="accent3"/>
                          </a:lnRef>
                          <a:fillRef idx="3">
                            <a:schemeClr val="accent3"/>
                          </a:fillRef>
                          <a:effectRef idx="3">
                            <a:schemeClr val="accent3"/>
                          </a:effectRef>
                          <a:fontRef idx="minor">
                            <a:schemeClr val="lt1"/>
                          </a:fontRef>
                        </wps:style>
                        <wps:txbx>
                          <w:txbxContent>
                            <w:p w14:paraId="5A23029C" w14:textId="19B8A178" w:rsidR="009E19AF" w:rsidRPr="00902EDA" w:rsidRDefault="009E19AF" w:rsidP="00B240DA">
                              <w:pPr>
                                <w:jc w:val="center"/>
                                <w:rPr>
                                  <w:b/>
                                  <w:sz w:val="20"/>
                                  <w:szCs w:val="20"/>
                                </w:rPr>
                              </w:pPr>
                              <w:r w:rsidRPr="00902EDA">
                                <w:rPr>
                                  <w:b/>
                                  <w:sz w:val="20"/>
                                  <w:szCs w:val="20"/>
                                </w:rPr>
                                <w:t>Erreur de saisie constatée sur un B</w:t>
                              </w:r>
                              <w:r w:rsidR="00902EDA">
                                <w:rPr>
                                  <w:b/>
                                  <w:sz w:val="20"/>
                                  <w:szCs w:val="20"/>
                                </w:rPr>
                                <w:t>LAI</w:t>
                              </w:r>
                              <w:r w:rsidRPr="00902EDA">
                                <w:rPr>
                                  <w:b/>
                                  <w:sz w:val="20"/>
                                  <w:szCs w:val="20"/>
                                </w:rPr>
                                <w:t xml:space="preserve"> après le chargement</w:t>
                              </w:r>
                            </w:p>
                            <w:p w14:paraId="65C1DC72" w14:textId="16446D55" w:rsidR="009E19AF" w:rsidRPr="006209DD" w:rsidRDefault="009E19AF" w:rsidP="0099202A">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ectangle 71"/>
                        <wps:cNvSpPr/>
                        <wps:spPr>
                          <a:xfrm>
                            <a:off x="68580" y="807720"/>
                            <a:ext cx="1767840" cy="56388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400ABB26" w14:textId="00C828AB" w:rsidR="009E19AF" w:rsidRPr="008E173C" w:rsidRDefault="009E19AF" w:rsidP="0099202A">
                              <w:pPr>
                                <w:jc w:val="center"/>
                                <w:rPr>
                                  <w:sz w:val="20"/>
                                </w:rPr>
                              </w:pPr>
                              <w:r w:rsidRPr="008E173C">
                                <w:rPr>
                                  <w:sz w:val="20"/>
                                </w:rPr>
                                <w:t>Annulation dans le système de gestion des bons du BLA</w:t>
                              </w:r>
                              <w:r w:rsidR="00AA3BB0">
                                <w:rPr>
                                  <w:sz w:val="20"/>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Rectangle 125"/>
                        <wps:cNvSpPr/>
                        <wps:spPr>
                          <a:xfrm>
                            <a:off x="68580" y="2781300"/>
                            <a:ext cx="1767840" cy="60960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7E0E0821" w14:textId="5607BD24" w:rsidR="009E19AF" w:rsidRPr="008E173C" w:rsidRDefault="009E19AF" w:rsidP="0099202A">
                              <w:pPr>
                                <w:jc w:val="center"/>
                                <w:rPr>
                                  <w:sz w:val="18"/>
                                </w:rPr>
                              </w:pPr>
                              <w:r w:rsidRPr="008E173C">
                                <w:rPr>
                                  <w:sz w:val="20"/>
                                </w:rPr>
                                <w:t>Rédaction d’un BLM</w:t>
                              </w:r>
                              <w:r w:rsidR="00082263" w:rsidRPr="00D6484B">
                                <w:rPr>
                                  <w:color w:val="FFFFFF" w:themeColor="background1"/>
                                  <w:sz w:val="20"/>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Organigramme : Décision 132"/>
                        <wps:cNvSpPr/>
                        <wps:spPr>
                          <a:xfrm>
                            <a:off x="0" y="5090541"/>
                            <a:ext cx="1905000" cy="1409700"/>
                          </a:xfrm>
                          <a:prstGeom prst="flowChartDecision">
                            <a:avLst/>
                          </a:prstGeom>
                        </wps:spPr>
                        <wps:style>
                          <a:lnRef idx="1">
                            <a:schemeClr val="accent5"/>
                          </a:lnRef>
                          <a:fillRef idx="3">
                            <a:schemeClr val="accent5"/>
                          </a:fillRef>
                          <a:effectRef idx="2">
                            <a:schemeClr val="accent5"/>
                          </a:effectRef>
                          <a:fontRef idx="minor">
                            <a:schemeClr val="lt1"/>
                          </a:fontRef>
                        </wps:style>
                        <wps:txbx>
                          <w:txbxContent>
                            <w:p w14:paraId="69295535" w14:textId="7587F69B" w:rsidR="009E19AF" w:rsidRPr="005A3252" w:rsidRDefault="009E19AF" w:rsidP="0099202A">
                              <w:pPr>
                                <w:jc w:val="center"/>
                                <w:rPr>
                                  <w:sz w:val="18"/>
                                </w:rPr>
                              </w:pPr>
                              <w:r>
                                <w:rPr>
                                  <w:sz w:val="18"/>
                                </w:rPr>
                                <w:t xml:space="preserve">Le Client restitue tous les exemplaires du BLAI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Rectangle 128"/>
                        <wps:cNvSpPr/>
                        <wps:spPr>
                          <a:xfrm>
                            <a:off x="68580" y="3672840"/>
                            <a:ext cx="1767840" cy="119380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081B618C" w14:textId="5FD72C35" w:rsidR="009E19AF" w:rsidRPr="008E173C" w:rsidRDefault="009E19AF" w:rsidP="0099202A">
                              <w:pPr>
                                <w:jc w:val="center"/>
                                <w:rPr>
                                  <w:sz w:val="20"/>
                                  <w:szCs w:val="20"/>
                                </w:rPr>
                              </w:pPr>
                              <w:r w:rsidRPr="008E173C">
                                <w:rPr>
                                  <w:sz w:val="20"/>
                                  <w:szCs w:val="20"/>
                                </w:rPr>
                                <w:t>Contact du Client afin de l’informer de l’erreur sur le BLAI et demande de restitution de tous les exemplaires du BLAI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F32C0F0" id="Groupe 32" o:spid="_x0000_s1125" style="position:absolute;left:0;text-align:left;margin-left:6.55pt;margin-top:5.4pt;width:481.2pt;height:639.6pt;z-index:251719168;mso-height-relative:margin" coordorigin=",-1263" coordsize="61112,79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">
                <v:line id="Connecteur droit 75" o:spid="_x0000_s1126" style="position:absolute;flip:y;visibility:visible;mso-wrap-style:square" from="17907,10287" to="25233,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" strokecolor="#03c" strokeweight="2.25pt">
                  <v:stroke endarrow="block" joinstyle="miter"/>
                </v:line>
                <v:shape id="Connecteur droit avec flèche 66" o:spid="_x0000_s1127" type="#_x0000_t32" style="position:absolute;left:9448;top:5410;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" strokecolor="#03c" strokeweight="2.25pt">
                  <v:stroke endarrow="block" joinstyle="miter"/>
                </v:shape>
                <v:shape id="Organigramme : Document 86" o:spid="_x0000_s1128" type="#_x0000_t114" style="position:absolute;left:25222;top:5105;width:15551;height:10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" fillcolor="#f79c51 [3033]" stroked="f">
                  <v:fill color2="#f69342 [3177]" rotate="t" colors="0 #faa263;.5 #ff953d;1 #e5832b" focus="100%" type="gradient">
                    <o:fill v:ext="view" type="gradientUnscaled"/>
                  </v:fill>
                  <v:shadow on="t" color="black" opacity="41287f" offset="0,1.5pt"/>
                  <v:textbox>
                    <w:txbxContent>
                      <w:p w14:paraId="14B1A4CE" w14:textId="77777777" w:rsidR="009E19AF" w:rsidRPr="002A1DAA" w:rsidRDefault="009E19AF" w:rsidP="0099202A">
                        <w:pPr>
                          <w:jc w:val="center"/>
                          <w:rPr>
                            <w:sz w:val="20"/>
                            <w:szCs w:val="20"/>
                          </w:rPr>
                        </w:pPr>
                        <w:r w:rsidRPr="002A1DAA">
                          <w:rPr>
                            <w:sz w:val="20"/>
                            <w:szCs w:val="20"/>
                          </w:rPr>
                          <w:t>Edition d’un justificatif d’annulation par le logiciel de gestion des pesées</w:t>
                        </w:r>
                      </w:p>
                      <w:p w14:paraId="7E0C2569" w14:textId="77777777" w:rsidR="009E19AF" w:rsidRDefault="009E19AF" w:rsidP="0099202A">
                        <w:pPr>
                          <w:jc w:val="center"/>
                        </w:pPr>
                      </w:p>
                    </w:txbxContent>
                  </v:textbox>
                </v:shape>
                <v:shape id="Zone de texte 116" o:spid="_x0000_s1129" type="#_x0000_t202" style="position:absolute;left:25222;top:-1263;width:29337;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" fillcolor="white [3201]" strokeweight=".5pt">
                  <v:textbox>
                    <w:txbxContent>
                      <w:p w14:paraId="75505E4C" w14:textId="77777777" w:rsidR="009E19AF" w:rsidRPr="00097C7F" w:rsidRDefault="009E19AF" w:rsidP="00097C7F">
                        <w:pPr>
                          <w:jc w:val="left"/>
                          <w:rPr>
                            <w:sz w:val="20"/>
                          </w:rPr>
                        </w:pPr>
                        <w:r w:rsidRPr="00097C7F">
                          <w:rPr>
                            <w:sz w:val="20"/>
                          </w:rPr>
                          <w:t>Erreur de produit, de Client, de chantier, …</w:t>
                        </w:r>
                      </w:p>
                    </w:txbxContent>
                  </v:textbox>
                </v:shape>
                <v:line id="Connecteur droit 120" o:spid="_x0000_s1130" style="position:absolute;flip:y;visibility:visible;mso-wrap-style:square" from="18288,20421" to="25614,2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" strokecolor="#03c" strokeweight="2.25pt">
                  <v:stroke endarrow="block" joinstyle="miter"/>
                </v:line>
                <v:rect id="Rectangle 119" o:spid="_x0000_s1131" style="position:absolute;left:685;top:16611;width:17679;height:77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" fillcolor="#56b1c9 [3032]" strokecolor="#4bacc6 [3208]" strokeweight=".5pt">
                  <v:fill color2="#48aac5 [3176]" rotate="t" colors="0 #65b5cd;.5 #45b0cc;1 #359fbc" focus="100%" type="gradient">
                    <o:fill v:ext="view" type="gradientUnscaled"/>
                  </v:fill>
                  <v:textbox>
                    <w:txbxContent>
                      <w:p w14:paraId="6AAC815D" w14:textId="05321A88" w:rsidR="009E19AF" w:rsidRPr="008E173C" w:rsidRDefault="009E19AF" w:rsidP="0099202A">
                        <w:pPr>
                          <w:jc w:val="center"/>
                          <w:rPr>
                            <w:sz w:val="20"/>
                          </w:rPr>
                        </w:pPr>
                        <w:r w:rsidRPr="008E173C">
                          <w:rPr>
                            <w:sz w:val="20"/>
                          </w:rPr>
                          <w:t>Saisie manuelle (à partir du bon annulé précédemment) des nouvelles informations</w:t>
                        </w:r>
                      </w:p>
                    </w:txbxContent>
                  </v:textbox>
                </v:rect>
                <v:shape id="Connecteur droit avec flèche 117" o:spid="_x0000_s1132" type="#_x0000_t32" style="position:absolute;left:9448;top:13639;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" strokecolor="#03c" strokeweight="2.25pt">
                  <v:stroke endarrow="block" joinstyle="miter"/>
                </v:shape>
                <v:shape id="Organigramme : Document 118" o:spid="_x0000_s1133" type="#_x0000_t114" style="position:absolute;left:25603;top:16535;width:15551;height:10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" fillcolor="#f79c51 [3033]" stroked="f">
                  <v:fill color2="#f69342 [3177]" rotate="t" colors="0 #faa263;.5 #ff953d;1 #e5832b" focus="100%" type="gradient">
                    <o:fill v:ext="view" type="gradientUnscaled"/>
                  </v:fill>
                  <v:shadow on="t" color="black" opacity="41287f" offset="0,1.5pt"/>
                  <v:textbox>
                    <w:txbxContent>
                      <w:p w14:paraId="49FF52D0" w14:textId="77777777" w:rsidR="009E19AF" w:rsidRPr="002A1DAA" w:rsidRDefault="009E19AF" w:rsidP="0099202A">
                        <w:pPr>
                          <w:jc w:val="center"/>
                          <w:rPr>
                            <w:sz w:val="20"/>
                            <w:szCs w:val="20"/>
                          </w:rPr>
                        </w:pPr>
                        <w:r w:rsidRPr="002A1DAA">
                          <w:rPr>
                            <w:sz w:val="20"/>
                            <w:szCs w:val="20"/>
                          </w:rPr>
                          <w:t>Edition d’un justificatif de saisie manuelle par le logiciel de gestion des pesées</w:t>
                        </w:r>
                      </w:p>
                      <w:p w14:paraId="6318D698" w14:textId="77777777" w:rsidR="009E19AF" w:rsidRDefault="009E19AF" w:rsidP="0099202A">
                        <w:pPr>
                          <w:jc w:val="center"/>
                        </w:pPr>
                      </w:p>
                    </w:txbxContent>
                  </v:textbox>
                </v:shape>
                <v:shape id="Zone de texte 121" o:spid="_x0000_s1134" type="#_x0000_t202" style="position:absolute;left:43586;top:16611;width:17526;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" fillcolor="white [3201]" strokeweight=".5pt">
                  <v:textbox>
                    <w:txbxContent>
                      <w:p w14:paraId="10AF2540" w14:textId="77777777" w:rsidR="009E19AF" w:rsidRPr="00097C7F" w:rsidRDefault="009E19AF" w:rsidP="00097C7F">
                        <w:pPr>
                          <w:jc w:val="left"/>
                          <w:rPr>
                            <w:sz w:val="20"/>
                          </w:rPr>
                        </w:pPr>
                        <w:r w:rsidRPr="00097C7F">
                          <w:rPr>
                            <w:sz w:val="20"/>
                          </w:rPr>
                          <w:t>Les dates, heures, n° de pesées, poids (à vide, en charge et net) ne sont pas modifiables.</w:t>
                        </w:r>
                      </w:p>
                    </w:txbxContent>
                  </v:textbox>
                </v:shape>
                <v:line id="Connecteur droit 126" o:spid="_x0000_s1135" style="position:absolute;flip:y;visibility:visible;mso-wrap-style:square" from="18440,31089" to="25761,31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" strokecolor="#03c" strokeweight="2.25pt">
                  <v:stroke endarrow="block" joinstyle="miter"/>
                </v:line>
                <v:shape id="Organigramme : Document 124" o:spid="_x0000_s1136" type="#_x0000_t114" style="position:absolute;left:25755;top:27889;width:15551;height:6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" fillcolor="#f79c51 [3033]" stroked="f">
                  <v:fill color2="#f69342 [3177]" rotate="t" colors="0 #faa263;.5 #ff953d;1 #e5832b" focus="100%" type="gradient">
                    <o:fill v:ext="view" type="gradientUnscaled"/>
                  </v:fill>
                  <v:shadow on="t" color="black" opacity="41287f" offset="0,1.5pt"/>
                  <v:textbox>
                    <w:txbxContent>
                      <w:p w14:paraId="664948CB" w14:textId="01F001C6" w:rsidR="009E19AF" w:rsidRPr="005876B5" w:rsidRDefault="009E19AF" w:rsidP="0099202A">
                        <w:pPr>
                          <w:jc w:val="center"/>
                          <w:rPr>
                            <w:sz w:val="20"/>
                            <w:szCs w:val="20"/>
                          </w:rPr>
                        </w:pPr>
                        <w:r w:rsidRPr="005876B5">
                          <w:rPr>
                            <w:sz w:val="20"/>
                            <w:szCs w:val="20"/>
                          </w:rPr>
                          <w:t>BLM</w:t>
                        </w:r>
                        <w:r w:rsidR="00082263" w:rsidRPr="00D6484B">
                          <w:rPr>
                            <w:color w:val="FFFFFF" w:themeColor="background1"/>
                            <w:sz w:val="20"/>
                            <w:szCs w:val="20"/>
                          </w:rPr>
                          <w:t>M</w:t>
                        </w:r>
                      </w:p>
                    </w:txbxContent>
                  </v:textbox>
                </v:shape>
                <v:shape id="Zone de texte 127" o:spid="_x0000_s1137" type="#_x0000_t202" style="position:absolute;left:43586;top:5181;width:17297;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" fillcolor="white [3201]" strokeweight=".5pt">
                  <v:textbox>
                    <w:txbxContent>
                      <w:p w14:paraId="513CD010" w14:textId="77777777" w:rsidR="009E19AF" w:rsidRPr="00097C7F" w:rsidRDefault="009E19AF" w:rsidP="00097C7F">
                        <w:pPr>
                          <w:jc w:val="left"/>
                          <w:rPr>
                            <w:sz w:val="20"/>
                          </w:rPr>
                        </w:pPr>
                        <w:r w:rsidRPr="00097C7F">
                          <w:rPr>
                            <w:sz w:val="20"/>
                          </w:rPr>
                          <w:t>Le motif de l’annulation doit être renseigné</w:t>
                        </w:r>
                      </w:p>
                    </w:txbxContent>
                  </v:textbox>
                </v:shape>
                <v:shape id="Connecteur droit avec flèche 129" o:spid="_x0000_s1138" type="#_x0000_t32" style="position:absolute;left:9448;top:33756;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" strokecolor="#03c" strokeweight="2.25pt">
                  <v:stroke endarrow="block" joinstyle="miter"/>
                </v:shape>
                <v:shape id="Connecteur droit avec flèche 133" o:spid="_x0000_s1139" type="#_x0000_t32" style="position:absolute;left:9448;top:47933;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" strokecolor="#03c" strokeweight="2.25pt">
                  <v:stroke endarrow="block" joinstyle="miter"/>
                </v:shape>
                <v:shape id="Zone de texte 140" o:spid="_x0000_s1140" type="#_x0000_t202" style="position:absolute;left:20421;top:56616;width:4172;height:25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" fillcolor="white [3201]" stroked="f" strokeweight=".5pt">
                  <v:textbox>
                    <w:txbxContent>
                      <w:p w14:paraId="26891E4D" w14:textId="77777777" w:rsidR="009E19AF" w:rsidRPr="00352A28" w:rsidRDefault="009E19AF" w:rsidP="0099202A">
                        <w:pPr>
                          <w:rPr>
                            <w:b/>
                            <w:sz w:val="18"/>
                          </w:rPr>
                        </w:pPr>
                        <w:r w:rsidRPr="00352A28">
                          <w:rPr>
                            <w:b/>
                            <w:sz w:val="18"/>
                          </w:rPr>
                          <w:t>NON</w:t>
                        </w:r>
                      </w:p>
                    </w:txbxContent>
                  </v:textbox>
                </v:shape>
                <v:line id="Connecteur droit 139" o:spid="_x0000_s1141" style="position:absolute;flip:y;visibility:visible;mso-wrap-style:square" from="19050,57839" to="21031,57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" strokecolor="#03c" strokeweight="2.25pt">
                  <v:stroke endarrow="block" joinstyle="miter"/>
                </v:line>
                <v:line id="Connecteur droit 136" o:spid="_x0000_s1142" style="position:absolute;flip:y;visibility:visible;mso-wrap-style:square" from="24384,57915" to="26289,57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" strokecolor="#03c" strokeweight="2.25pt">
                  <v:stroke endarrow="block" joinstyle="miter"/>
                </v:line>
                <v:shape id="Zone de texte 144" o:spid="_x0000_s1143" type="#_x0000_t202" style="position:absolute;left:7848;top:66280;width:3721;height:25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" fillcolor="white [3201]" stroked="f" strokeweight=".5pt">
                  <v:textbox>
                    <w:txbxContent>
                      <w:p w14:paraId="63C9D6CD" w14:textId="77777777" w:rsidR="009E19AF" w:rsidRPr="00352A28" w:rsidRDefault="009E19AF" w:rsidP="0099202A">
                        <w:pPr>
                          <w:rPr>
                            <w:b/>
                            <w:sz w:val="18"/>
                          </w:rPr>
                        </w:pPr>
                        <w:r w:rsidRPr="00352A28">
                          <w:rPr>
                            <w:b/>
                            <w:sz w:val="18"/>
                          </w:rPr>
                          <w:t>OUI</w:t>
                        </w:r>
                      </w:p>
                    </w:txbxContent>
                  </v:textbox>
                </v:shape>
                <v:shape id="Connecteur droit avec flèche 143" o:spid="_x0000_s1144" type="#_x0000_t32" style="position:absolute;left:9601;top:63532;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" strokecolor="#03c" strokeweight="2.25pt">
                  <v:stroke endarrow="block" joinstyle="miter"/>
                </v:shape>
                <v:shape id="Connecteur droit avec flèche 142" o:spid="_x0000_s1145" type="#_x0000_t32" style="position:absolute;left:9601;top:68213;width:0;height:21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" strokecolor="#03c" strokeweight="2.25pt">
                  <v:stroke endarrow="block" joinstyle="miter"/>
                </v:shape>
                <v:shape id="Organigramme : Document 146" o:spid="_x0000_s1146" type="#_x0000_t114" style="position:absolute;left:1752;top:70315;width:15551;height:76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" fillcolor="#f79c51 [3033]" stroked="f">
                  <v:fill color2="#f69342 [3177]" rotate="t" colors="0 #faa263;.5 #ff953d;1 #e5832b" focus="100%" type="gradient">
                    <o:fill v:ext="view" type="gradientUnscaled"/>
                  </v:fill>
                  <v:shadow on="t" color="black" opacity="41287f" offset="0,1.5pt"/>
                  <v:textbox>
                    <w:txbxContent>
                      <w:p w14:paraId="35A0954B" w14:textId="027C293B" w:rsidR="009E19AF" w:rsidRPr="008E173C" w:rsidRDefault="009E19AF" w:rsidP="0099202A">
                        <w:pPr>
                          <w:jc w:val="center"/>
                          <w:rPr>
                            <w:b/>
                          </w:rPr>
                        </w:pPr>
                        <w:r w:rsidRPr="008E173C">
                          <w:rPr>
                            <w:b/>
                          </w:rPr>
                          <w:t>Remise au Client du BLM</w:t>
                        </w:r>
                        <w:r w:rsidR="00D6484B">
                          <w:rPr>
                            <w:b/>
                          </w:rPr>
                          <w:t>M</w:t>
                        </w:r>
                        <w:r w:rsidRPr="008E173C">
                          <w:rPr>
                            <w:b/>
                          </w:rPr>
                          <w:t xml:space="preserve"> en échange du BLAI</w:t>
                        </w:r>
                      </w:p>
                      <w:p w14:paraId="6C8C2CEB" w14:textId="77777777" w:rsidR="009E19AF" w:rsidRPr="008E173C" w:rsidRDefault="009E19AF" w:rsidP="0099202A">
                        <w:pPr>
                          <w:jc w:val="center"/>
                          <w:rPr>
                            <w:b/>
                          </w:rPr>
                        </w:pPr>
                      </w:p>
                      <w:p w14:paraId="58A428EF" w14:textId="77777777" w:rsidR="009E19AF" w:rsidRPr="008E173C" w:rsidRDefault="009E19AF" w:rsidP="0099202A">
                        <w:pPr>
                          <w:jc w:val="center"/>
                          <w:rPr>
                            <w:b/>
                          </w:rPr>
                        </w:pPr>
                      </w:p>
                    </w:txbxContent>
                  </v:textbox>
                </v:shape>
                <v:rect id="Rectangle 147" o:spid="_x0000_s1147" style="position:absolute;left:26289;top:54791;width:17678;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" fillcolor="#56b1c9 [3032]" strokecolor="#4bacc6 [3208]" strokeweight=".5pt">
                  <v:fill color2="#48aac5 [3176]" rotate="t" colors="0 #65b5cd;.5 #45b0cc;1 #359fbc" focus="100%" type="gradient">
                    <o:fill v:ext="view" type="gradientUnscaled"/>
                  </v:fill>
                  <v:textbox>
                    <w:txbxContent>
                      <w:p w14:paraId="6D8BE4A2" w14:textId="7F8E3C20" w:rsidR="009E19AF" w:rsidRPr="00FE052C" w:rsidRDefault="009E19AF" w:rsidP="0099202A">
                        <w:pPr>
                          <w:jc w:val="center"/>
                          <w:rPr>
                            <w:sz w:val="20"/>
                            <w:szCs w:val="20"/>
                          </w:rPr>
                        </w:pPr>
                        <w:r w:rsidRPr="00FE052C">
                          <w:rPr>
                            <w:sz w:val="20"/>
                            <w:szCs w:val="20"/>
                          </w:rPr>
                          <w:t>Le BLM</w:t>
                        </w:r>
                        <w:r w:rsidR="00D6484B">
                          <w:rPr>
                            <w:sz w:val="20"/>
                            <w:szCs w:val="20"/>
                          </w:rPr>
                          <w:t>M</w:t>
                        </w:r>
                        <w:r w:rsidRPr="00FE052C">
                          <w:rPr>
                            <w:sz w:val="20"/>
                            <w:szCs w:val="20"/>
                          </w:rPr>
                          <w:t xml:space="preserve"> est conservé par l’usine d’enrobés</w:t>
                        </w:r>
                      </w:p>
                    </w:txbxContent>
                  </v:textbox>
                </v:rect>
                <v:shape id="Zone de texte 148" o:spid="_x0000_s1148" type="#_x0000_t202" style="position:absolute;left:45339;top:54791;width:14554;height:12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" fillcolor="white [3201]" strokeweight=".5pt">
                  <v:textbox>
                    <w:txbxContent>
                      <w:p w14:paraId="0850E242" w14:textId="0EA59CC7" w:rsidR="009E19AF" w:rsidRPr="008E173C" w:rsidRDefault="009E19AF" w:rsidP="008E173C">
                        <w:pPr>
                          <w:jc w:val="left"/>
                          <w:rPr>
                            <w:sz w:val="20"/>
                          </w:rPr>
                        </w:pPr>
                        <w:r w:rsidRPr="008E173C">
                          <w:rPr>
                            <w:sz w:val="20"/>
                          </w:rPr>
                          <w:t xml:space="preserve">Les justificatifs d’annulation et de saisie manuelle, </w:t>
                        </w:r>
                        <w:r w:rsidRPr="008E173C">
                          <w:rPr>
                            <w:sz w:val="20"/>
                            <w:u w:val="single"/>
                          </w:rPr>
                          <w:t>tous les folios</w:t>
                        </w:r>
                        <w:r w:rsidRPr="008E173C">
                          <w:rPr>
                            <w:sz w:val="20"/>
                          </w:rPr>
                          <w:t xml:space="preserve"> du BLM</w:t>
                        </w:r>
                        <w:r w:rsidR="00D6484B">
                          <w:rPr>
                            <w:sz w:val="20"/>
                          </w:rPr>
                          <w:t>M</w:t>
                        </w:r>
                        <w:r w:rsidRPr="008E173C">
                          <w:rPr>
                            <w:sz w:val="20"/>
                          </w:rPr>
                          <w:t xml:space="preserve"> et les folios du BLAI erroné sont associés et archivés.</w:t>
                        </w:r>
                      </w:p>
                    </w:txbxContent>
                  </v:textbox>
                </v:shape>
                <v:shape id="Zone de texte 149" o:spid="_x0000_s1149" type="#_x0000_t202" style="position:absolute;left:20421;top:70315;width:39243;height:5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" fillcolor="white [3201]" strokeweight=".5pt">
                  <v:textbox>
                    <w:txbxContent>
                      <w:p w14:paraId="7965EF57" w14:textId="704672FB" w:rsidR="009E19AF" w:rsidRPr="00B240DA" w:rsidRDefault="009E19AF" w:rsidP="00B240DA">
                        <w:pPr>
                          <w:jc w:val="left"/>
                          <w:rPr>
                            <w:sz w:val="20"/>
                          </w:rPr>
                        </w:pPr>
                        <w:r w:rsidRPr="00B240DA">
                          <w:rPr>
                            <w:sz w:val="20"/>
                          </w:rPr>
                          <w:t>Les justificatifs d’annulation et de saisie manuelle, un folio du BLM</w:t>
                        </w:r>
                        <w:r w:rsidR="00D6484B">
                          <w:rPr>
                            <w:sz w:val="20"/>
                          </w:rPr>
                          <w:t>M</w:t>
                        </w:r>
                        <w:r w:rsidRPr="00B240DA">
                          <w:rPr>
                            <w:sz w:val="20"/>
                          </w:rPr>
                          <w:t xml:space="preserve"> et tous les folios du BLAI erroné sont associés et archivés.</w:t>
                        </w:r>
                      </w:p>
                    </w:txbxContent>
                  </v:textbox>
                </v:shape>
                <v:shape id="Connecteur droit avec flèche 150" o:spid="_x0000_s1150" type="#_x0000_t32" style="position:absolute;left:9448;top:24841;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" strokecolor="#03c" strokeweight="2.25pt">
                  <v:stroke endarrow="block" joinstyle="miter"/>
                </v:shape>
                <v:shape id="Zone de texte 182" o:spid="_x0000_s1151" type="#_x0000_t202" style="position:absolute;left:43586;top:27889;width:16307;height:1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" fillcolor="white [3201]" strokeweight=".5pt">
                  <v:textbox>
                    <w:txbxContent>
                      <w:p w14:paraId="47B8D636" w14:textId="0256DF90" w:rsidR="009E19AF" w:rsidRPr="00097C7F" w:rsidRDefault="009E19AF" w:rsidP="00097C7F">
                        <w:pPr>
                          <w:jc w:val="left"/>
                          <w:rPr>
                            <w:sz w:val="20"/>
                            <w:szCs w:val="20"/>
                          </w:rPr>
                        </w:pPr>
                        <w:r w:rsidRPr="00097C7F">
                          <w:rPr>
                            <w:sz w:val="20"/>
                            <w:szCs w:val="20"/>
                          </w:rPr>
                          <w:t>Le BLM</w:t>
                        </w:r>
                        <w:r w:rsidR="00C25D24" w:rsidRPr="00D6484B">
                          <w:rPr>
                            <w:sz w:val="20"/>
                            <w:szCs w:val="20"/>
                          </w:rPr>
                          <w:t>M</w:t>
                        </w:r>
                        <w:r w:rsidRPr="00097C7F">
                          <w:rPr>
                            <w:sz w:val="20"/>
                            <w:szCs w:val="20"/>
                          </w:rPr>
                          <w:t xml:space="preserve"> sera signé uniquement par le Chef d’Usine ou par un Opérateur ayant délégation (pas de signature Chauffeur)</w:t>
                        </w:r>
                      </w:p>
                    </w:txbxContent>
                  </v:textbox>
                </v:shape>
                <v:roundrect id="Rectangle à coins arrondis 60" o:spid="_x0000_s1152" style="position:absolute;left:685;top:-1263;width:17755;height:68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" fillcolor="#a1bf63 [3030]" stroked="f">
                  <v:fill color2="#99ba56 [3174]" rotate="t" colors="0 #a6c36f;.5 #9dc054;1 #8caf44" focus="100%" type="gradient">
                    <o:fill v:ext="view" type="gradientUnscaled"/>
                  </v:fill>
                  <v:shadow on="t" color="black" opacity="41287f" offset="0,1.5pt"/>
                  <v:textbox>
                    <w:txbxContent>
                      <w:p w14:paraId="5A23029C" w14:textId="19B8A178" w:rsidR="009E19AF" w:rsidRPr="00902EDA" w:rsidRDefault="009E19AF" w:rsidP="00B240DA">
                        <w:pPr>
                          <w:jc w:val="center"/>
                          <w:rPr>
                            <w:b/>
                            <w:sz w:val="20"/>
                            <w:szCs w:val="20"/>
                          </w:rPr>
                        </w:pPr>
                        <w:r w:rsidRPr="00902EDA">
                          <w:rPr>
                            <w:b/>
                            <w:sz w:val="20"/>
                            <w:szCs w:val="20"/>
                          </w:rPr>
                          <w:t>Erreur de saisie constatée sur un B</w:t>
                        </w:r>
                        <w:r w:rsidR="00902EDA">
                          <w:rPr>
                            <w:b/>
                            <w:sz w:val="20"/>
                            <w:szCs w:val="20"/>
                          </w:rPr>
                          <w:t>LAI</w:t>
                        </w:r>
                        <w:r w:rsidRPr="00902EDA">
                          <w:rPr>
                            <w:b/>
                            <w:sz w:val="20"/>
                            <w:szCs w:val="20"/>
                          </w:rPr>
                          <w:t xml:space="preserve"> après le chargement</w:t>
                        </w:r>
                      </w:p>
                      <w:p w14:paraId="65C1DC72" w14:textId="16446D55" w:rsidR="009E19AF" w:rsidRPr="006209DD" w:rsidRDefault="009E19AF" w:rsidP="0099202A">
                        <w:pPr>
                          <w:jc w:val="center"/>
                          <w:rPr>
                            <w:b/>
                          </w:rPr>
                        </w:pPr>
                      </w:p>
                    </w:txbxContent>
                  </v:textbox>
                </v:roundrect>
                <v:rect id="Rectangle 71" o:spid="_x0000_s1153" style="position:absolute;left:685;top:8077;width:17679;height:5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" fillcolor="#56b1c9 [3032]" strokecolor="#4bacc6 [3208]" strokeweight=".5pt">
                  <v:fill color2="#48aac5 [3176]" rotate="t" colors="0 #65b5cd;.5 #45b0cc;1 #359fbc" focus="100%" type="gradient">
                    <o:fill v:ext="view" type="gradientUnscaled"/>
                  </v:fill>
                  <v:textbox>
                    <w:txbxContent>
                      <w:p w14:paraId="400ABB26" w14:textId="00C828AB" w:rsidR="009E19AF" w:rsidRPr="008E173C" w:rsidRDefault="009E19AF" w:rsidP="0099202A">
                        <w:pPr>
                          <w:jc w:val="center"/>
                          <w:rPr>
                            <w:sz w:val="20"/>
                          </w:rPr>
                        </w:pPr>
                        <w:r w:rsidRPr="008E173C">
                          <w:rPr>
                            <w:sz w:val="20"/>
                          </w:rPr>
                          <w:t>Annulation dans le système de gestion des bons du BLA</w:t>
                        </w:r>
                        <w:r w:rsidR="00AA3BB0">
                          <w:rPr>
                            <w:sz w:val="20"/>
                          </w:rPr>
                          <w:t>I</w:t>
                        </w:r>
                      </w:p>
                    </w:txbxContent>
                  </v:textbox>
                </v:rect>
                <v:rect id="Rectangle 125" o:spid="_x0000_s1154" style="position:absolute;left:685;top:27813;width:17679;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" fillcolor="#56b1c9 [3032]" strokecolor="#4bacc6 [3208]" strokeweight=".5pt">
                  <v:fill color2="#48aac5 [3176]" rotate="t" colors="0 #65b5cd;.5 #45b0cc;1 #359fbc" focus="100%" type="gradient">
                    <o:fill v:ext="view" type="gradientUnscaled"/>
                  </v:fill>
                  <v:textbox>
                    <w:txbxContent>
                      <w:p w14:paraId="7E0E0821" w14:textId="5607BD24" w:rsidR="009E19AF" w:rsidRPr="008E173C" w:rsidRDefault="009E19AF" w:rsidP="0099202A">
                        <w:pPr>
                          <w:jc w:val="center"/>
                          <w:rPr>
                            <w:sz w:val="18"/>
                          </w:rPr>
                        </w:pPr>
                        <w:r w:rsidRPr="008E173C">
                          <w:rPr>
                            <w:sz w:val="20"/>
                          </w:rPr>
                          <w:t>Rédaction d’un BLM</w:t>
                        </w:r>
                        <w:r w:rsidR="00082263" w:rsidRPr="00D6484B">
                          <w:rPr>
                            <w:color w:val="FFFFFF" w:themeColor="background1"/>
                            <w:sz w:val="20"/>
                          </w:rPr>
                          <w:t>M</w:t>
                        </w:r>
                      </w:p>
                    </w:txbxContent>
                  </v:textbox>
                </v:rect>
                <v:shape id="Organigramme : Décision 132" o:spid="_x0000_s1155" type="#_x0000_t110" style="position:absolute;top:50905;width:19050;height:1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" fillcolor="#56b1c9 [3032]" strokecolor="#4bacc6 [3208]" strokeweight=".5pt">
                  <v:fill color2="#48aac5 [3176]" rotate="t" colors="0 #65b5cd;.5 #45b0cc;1 #359fbc" focus="100%" type="gradient">
                    <o:fill v:ext="view" type="gradientUnscaled"/>
                  </v:fill>
                  <v:textbox>
                    <w:txbxContent>
                      <w:p w14:paraId="69295535" w14:textId="7587F69B" w:rsidR="009E19AF" w:rsidRPr="005A3252" w:rsidRDefault="009E19AF" w:rsidP="0099202A">
                        <w:pPr>
                          <w:jc w:val="center"/>
                          <w:rPr>
                            <w:sz w:val="18"/>
                          </w:rPr>
                        </w:pPr>
                        <w:r>
                          <w:rPr>
                            <w:sz w:val="18"/>
                          </w:rPr>
                          <w:t xml:space="preserve">Le Client restitue tous les exemplaires du BLAI </w:t>
                        </w:r>
                      </w:p>
                    </w:txbxContent>
                  </v:textbox>
                </v:shape>
                <v:rect id="Rectangle 128" o:spid="_x0000_s1156" style="position:absolute;left:685;top:36728;width:17679;height:11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" fillcolor="#56b1c9 [3032]" strokecolor="#4bacc6 [3208]" strokeweight=".5pt">
                  <v:fill color2="#48aac5 [3176]" rotate="t" colors="0 #65b5cd;.5 #45b0cc;1 #359fbc" focus="100%" type="gradient">
                    <o:fill v:ext="view" type="gradientUnscaled"/>
                  </v:fill>
                  <v:textbox>
                    <w:txbxContent>
                      <w:p w14:paraId="081B618C" w14:textId="5FD72C35" w:rsidR="009E19AF" w:rsidRPr="008E173C" w:rsidRDefault="009E19AF" w:rsidP="0099202A">
                        <w:pPr>
                          <w:jc w:val="center"/>
                          <w:rPr>
                            <w:sz w:val="20"/>
                            <w:szCs w:val="20"/>
                          </w:rPr>
                        </w:pPr>
                        <w:r w:rsidRPr="008E173C">
                          <w:rPr>
                            <w:sz w:val="20"/>
                            <w:szCs w:val="20"/>
                          </w:rPr>
                          <w:t>Contact du Client afin de l’informer de l’erreur sur le BLAI et demande de restitution de tous les exemplaires du BLAI</w:t>
                        </w:r>
                      </w:p>
                    </w:txbxContent>
                  </v:textbox>
                </v:rect>
              </v:group>
            </w:pict>
          </mc:Fallback>
        </mc:AlternateContent>
      </w:r>
    </w:p>
    <w:p w14:paraId="5ABCB39A" w14:textId="256A399E" w:rsidR="009F4C07" w:rsidRDefault="009F4C07" w:rsidP="0099202A"/>
    <w:p w14:paraId="141125CF" w14:textId="2680F4B5" w:rsidR="0099202A" w:rsidRDefault="0099202A" w:rsidP="0099202A"/>
    <w:p w14:paraId="70E438A8" w14:textId="77777777" w:rsidR="0099202A" w:rsidRDefault="0099202A" w:rsidP="0099202A"/>
    <w:p w14:paraId="7E5E89A7" w14:textId="629D22A7" w:rsidR="0099202A" w:rsidRDefault="0099202A" w:rsidP="0099202A"/>
    <w:p w14:paraId="0BD3B8FE" w14:textId="7BDB4F6B" w:rsidR="0099202A" w:rsidRDefault="0099202A" w:rsidP="0099202A"/>
    <w:p w14:paraId="546C9C59" w14:textId="08EE072D" w:rsidR="0099202A" w:rsidRDefault="0099202A" w:rsidP="0099202A"/>
    <w:p w14:paraId="65B6E563" w14:textId="13C97C91" w:rsidR="0099202A" w:rsidRDefault="0099202A" w:rsidP="0099202A"/>
    <w:p w14:paraId="348AE5C0" w14:textId="4B24B760" w:rsidR="0099202A" w:rsidRDefault="0099202A" w:rsidP="0099202A"/>
    <w:p w14:paraId="4F9CC7F9" w14:textId="76842A79" w:rsidR="0099202A" w:rsidRDefault="0099202A" w:rsidP="0099202A"/>
    <w:p w14:paraId="4CB07166" w14:textId="1AC5D762" w:rsidR="0099202A" w:rsidRDefault="0099202A" w:rsidP="0099202A"/>
    <w:p w14:paraId="27FB3D02" w14:textId="72AE75DD" w:rsidR="0099202A" w:rsidRDefault="0099202A" w:rsidP="0099202A"/>
    <w:p w14:paraId="6C603F3B" w14:textId="7C8424A0" w:rsidR="0099202A" w:rsidRDefault="0099202A" w:rsidP="0099202A"/>
    <w:p w14:paraId="43669B8A" w14:textId="77881ECF" w:rsidR="0099202A" w:rsidRDefault="0099202A" w:rsidP="0099202A"/>
    <w:p w14:paraId="5269E68E" w14:textId="48BBDCCD" w:rsidR="0099202A" w:rsidRDefault="0099202A" w:rsidP="0099202A"/>
    <w:p w14:paraId="43BEC53B" w14:textId="016997D9" w:rsidR="0099202A" w:rsidRDefault="0099202A" w:rsidP="0099202A"/>
    <w:p w14:paraId="08A134A4" w14:textId="784E20C0" w:rsidR="0099202A" w:rsidRDefault="0099202A" w:rsidP="0099202A"/>
    <w:p w14:paraId="2B6D20A4" w14:textId="6A095E8D" w:rsidR="0099202A" w:rsidRDefault="0099202A" w:rsidP="0099202A"/>
    <w:p w14:paraId="1489FBBD" w14:textId="59730E4F" w:rsidR="0099202A" w:rsidRDefault="0099202A" w:rsidP="0099202A"/>
    <w:p w14:paraId="0C8B3211" w14:textId="0129D060" w:rsidR="0099202A" w:rsidRDefault="0099202A" w:rsidP="0099202A"/>
    <w:p w14:paraId="530C76B0" w14:textId="21D3B0EB" w:rsidR="0099202A" w:rsidRDefault="0099202A" w:rsidP="0099202A"/>
    <w:p w14:paraId="203226D7" w14:textId="3FEA8891" w:rsidR="0099202A" w:rsidRDefault="0099202A" w:rsidP="0099202A"/>
    <w:p w14:paraId="3F08C4F8" w14:textId="2E631088" w:rsidR="0099202A" w:rsidRDefault="0099202A" w:rsidP="0099202A"/>
    <w:p w14:paraId="4E794725" w14:textId="51E03B15" w:rsidR="0099202A" w:rsidRDefault="0099202A" w:rsidP="0099202A"/>
    <w:p w14:paraId="1DAB233F" w14:textId="7526738D" w:rsidR="0099202A" w:rsidRDefault="0099202A" w:rsidP="0099202A"/>
    <w:p w14:paraId="4973E255" w14:textId="75836250" w:rsidR="0099202A" w:rsidRDefault="0099202A" w:rsidP="0099202A"/>
    <w:p w14:paraId="7DBEA46D" w14:textId="3DB9D321" w:rsidR="0099202A" w:rsidRDefault="0099202A" w:rsidP="0099202A"/>
    <w:p w14:paraId="15B6E9BA" w14:textId="6229D16D" w:rsidR="0099202A" w:rsidRDefault="0099202A" w:rsidP="0099202A"/>
    <w:p w14:paraId="25314F6D" w14:textId="69B99F6B" w:rsidR="002136BE" w:rsidRDefault="002136BE">
      <w:pPr>
        <w:jc w:val="left"/>
      </w:pPr>
      <w:r>
        <w:br w:type="page"/>
      </w:r>
    </w:p>
    <w:p w14:paraId="4AD2732C" w14:textId="1A928A0D" w:rsidR="0099202A" w:rsidRDefault="0099202A" w:rsidP="0099202A">
      <w:pPr>
        <w:pStyle w:val="Titre2"/>
      </w:pPr>
      <w:bookmarkStart w:id="75" w:name="_Toc38464456"/>
      <w:bookmarkStart w:id="76" w:name="_Toc42095612"/>
      <w:bookmarkStart w:id="77" w:name="_Toc229481357"/>
      <w:r>
        <w:lastRenderedPageBreak/>
        <w:t xml:space="preserve">Réédition d’un BLAI </w:t>
      </w:r>
      <w:r w:rsidR="00EF7E9B">
        <w:t>(Problème</w:t>
      </w:r>
      <w:r>
        <w:t xml:space="preserve"> d’édition sur l’imprimante BLA)</w:t>
      </w:r>
      <w:bookmarkEnd w:id="75"/>
      <w:bookmarkEnd w:id="76"/>
      <w:bookmarkEnd w:id="77"/>
    </w:p>
    <w:p w14:paraId="602EB029" w14:textId="279CF6B9" w:rsidR="00D354E9" w:rsidRDefault="0099202A" w:rsidP="00D354E9">
      <w:r>
        <w:t>En cas de problème d’édition du BLAI sur l’imprimante BLA, il est possible pendant un laps de temps limité (environ 30 minutes) de demander la réédition du bon automatique.</w:t>
      </w:r>
      <w:r w:rsidR="00D354E9" w:rsidRPr="00D354E9">
        <w:t xml:space="preserve"> </w:t>
      </w:r>
    </w:p>
    <w:p w14:paraId="7AAA36E7" w14:textId="77777777" w:rsidR="00E77B96" w:rsidRDefault="00E77B96" w:rsidP="00D354E9"/>
    <w:p w14:paraId="0FC2EF51" w14:textId="0483ECE2" w:rsidR="00D354E9" w:rsidRDefault="0068122B" w:rsidP="00D354E9">
      <w:r>
        <w:rPr>
          <w:noProof/>
          <w:lang w:eastAsia="fr-FR"/>
        </w:rPr>
        <mc:AlternateContent>
          <mc:Choice Requires="wpg">
            <w:drawing>
              <wp:anchor distT="0" distB="0" distL="114300" distR="114300" simplePos="0" relativeHeight="251643392" behindDoc="0" locked="0" layoutInCell="1" allowOverlap="1" wp14:anchorId="4AF3A4E5" wp14:editId="47647D58">
                <wp:simplePos x="0" y="0"/>
                <wp:positionH relativeFrom="column">
                  <wp:posOffset>128905</wp:posOffset>
                </wp:positionH>
                <wp:positionV relativeFrom="paragraph">
                  <wp:posOffset>60960</wp:posOffset>
                </wp:positionV>
                <wp:extent cx="6217920" cy="4290060"/>
                <wp:effectExtent l="57150" t="38100" r="11430" b="15240"/>
                <wp:wrapNone/>
                <wp:docPr id="39" name="Groupe 39"/>
                <wp:cNvGraphicFramePr/>
                <a:graphic xmlns:a="http://schemas.openxmlformats.org/drawingml/2006/main">
                  <a:graphicData uri="http://schemas.microsoft.com/office/word/2010/wordprocessingGroup">
                    <wpg:wgp>
                      <wpg:cNvGrpSpPr/>
                      <wpg:grpSpPr>
                        <a:xfrm>
                          <a:off x="0" y="0"/>
                          <a:ext cx="6217920" cy="4290060"/>
                          <a:chOff x="0" y="205740"/>
                          <a:chExt cx="6217920" cy="4290060"/>
                        </a:xfrm>
                      </wpg:grpSpPr>
                      <wps:wsp>
                        <wps:cNvPr id="188" name="Rectangle 188"/>
                        <wps:cNvSpPr/>
                        <wps:spPr>
                          <a:xfrm>
                            <a:off x="0" y="1104900"/>
                            <a:ext cx="1767840" cy="74930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66C4305E" w14:textId="04CB66D2" w:rsidR="009E19AF" w:rsidRPr="0019521A" w:rsidRDefault="009E19AF" w:rsidP="00D354E9">
                              <w:pPr>
                                <w:jc w:val="center"/>
                                <w:rPr>
                                  <w:sz w:val="20"/>
                                </w:rPr>
                              </w:pPr>
                              <w:r w:rsidRPr="0019521A">
                                <w:rPr>
                                  <w:sz w:val="20"/>
                                </w:rPr>
                                <w:t xml:space="preserve">Solutionner le problème technique au niveau de l’imprimante </w:t>
                              </w:r>
                              <w:r w:rsidR="00DB6F3A">
                                <w:rPr>
                                  <w:sz w:val="20"/>
                                </w:rPr>
                                <w:t>BLA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Connecteur droit avec flèche 185"/>
                        <wps:cNvCnPr/>
                        <wps:spPr>
                          <a:xfrm>
                            <a:off x="883920" y="80772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83" name="Zone de texte 183"/>
                        <wps:cNvSpPr txBox="1"/>
                        <wps:spPr>
                          <a:xfrm>
                            <a:off x="2179320" y="205740"/>
                            <a:ext cx="358140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9DF4C1" w14:textId="229EBAAD" w:rsidR="009E19AF" w:rsidRPr="006331C8" w:rsidRDefault="009E19AF" w:rsidP="006331C8">
                              <w:pPr>
                                <w:jc w:val="left"/>
                                <w:rPr>
                                  <w:sz w:val="20"/>
                                </w:rPr>
                              </w:pPr>
                              <w:r w:rsidRPr="006331C8">
                                <w:rPr>
                                  <w:sz w:val="20"/>
                                </w:rPr>
                                <w:t>L’imprimante BLA est opérationnelle mais il y a un bourrage papier, ou un problème de liaison informatique,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 name="Connecteur droit 194"/>
                        <wps:cNvCnPr/>
                        <wps:spPr>
                          <a:xfrm>
                            <a:off x="1767840" y="2788920"/>
                            <a:ext cx="411480" cy="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91" name="Rectangle 191"/>
                        <wps:cNvSpPr/>
                        <wps:spPr>
                          <a:xfrm>
                            <a:off x="0" y="2171700"/>
                            <a:ext cx="1767840" cy="119634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0A6774AE" w14:textId="79421F0F" w:rsidR="009E19AF" w:rsidRPr="0019521A" w:rsidRDefault="009E19AF" w:rsidP="00D354E9">
                              <w:pPr>
                                <w:jc w:val="center"/>
                                <w:rPr>
                                  <w:sz w:val="20"/>
                                </w:rPr>
                              </w:pPr>
                              <w:r>
                                <w:rPr>
                                  <w:sz w:val="20"/>
                                </w:rPr>
                                <w:t>Demande de réédition du BLAI (a</w:t>
                              </w:r>
                              <w:r w:rsidRPr="0019521A">
                                <w:rPr>
                                  <w:sz w:val="20"/>
                                </w:rPr>
                                <w:t>nnulation</w:t>
                              </w:r>
                              <w:r>
                                <w:rPr>
                                  <w:sz w:val="20"/>
                                </w:rPr>
                                <w:t xml:space="preserve"> automatique </w:t>
                              </w:r>
                              <w:r w:rsidRPr="0019521A">
                                <w:rPr>
                                  <w:sz w:val="20"/>
                                </w:rPr>
                                <w:t xml:space="preserve">du BLA </w:t>
                              </w:r>
                              <w:r>
                                <w:rPr>
                                  <w:sz w:val="20"/>
                                </w:rPr>
                                <w:t xml:space="preserve">et génération d’un nouveau BLAI par le logiciel de </w:t>
                              </w:r>
                              <w:r w:rsidRPr="0019521A">
                                <w:rPr>
                                  <w:sz w:val="20"/>
                                </w:rPr>
                                <w:t>gestion des bons</w:t>
                              </w:r>
                              <w:r>
                                <w:rPr>
                                  <w:sz w:val="20"/>
                                </w:rPr>
                                <w:t>)</w:t>
                              </w:r>
                            </w:p>
                            <w:p w14:paraId="3DF3E8D0" w14:textId="77777777" w:rsidR="009E19AF" w:rsidRPr="0019521A" w:rsidRDefault="009E19AF" w:rsidP="00D354E9">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 name="Connecteur droit avec flèche 190"/>
                        <wps:cNvCnPr/>
                        <wps:spPr>
                          <a:xfrm>
                            <a:off x="883920" y="188214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98" name="Organigramme : Document 198"/>
                        <wps:cNvSpPr/>
                        <wps:spPr>
                          <a:xfrm>
                            <a:off x="106680" y="3665220"/>
                            <a:ext cx="1555115" cy="673735"/>
                          </a:xfrm>
                          <a:prstGeom prst="flowChartDocument">
                            <a:avLst/>
                          </a:prstGeom>
                        </wps:spPr>
                        <wps:style>
                          <a:lnRef idx="0">
                            <a:schemeClr val="accent6"/>
                          </a:lnRef>
                          <a:fillRef idx="3">
                            <a:schemeClr val="accent6"/>
                          </a:fillRef>
                          <a:effectRef idx="3">
                            <a:schemeClr val="accent6"/>
                          </a:effectRef>
                          <a:fontRef idx="minor">
                            <a:schemeClr val="lt1"/>
                          </a:fontRef>
                        </wps:style>
                        <wps:txbx>
                          <w:txbxContent>
                            <w:p w14:paraId="31B5A43E" w14:textId="16B01CE2" w:rsidR="009E19AF" w:rsidRPr="00BF4AE8" w:rsidRDefault="009E19AF" w:rsidP="00D354E9">
                              <w:pPr>
                                <w:jc w:val="center"/>
                                <w:rPr>
                                  <w:b/>
                                  <w:sz w:val="20"/>
                                  <w:szCs w:val="20"/>
                                </w:rPr>
                              </w:pPr>
                              <w:r w:rsidRPr="00BF4AE8">
                                <w:rPr>
                                  <w:b/>
                                  <w:sz w:val="20"/>
                                  <w:szCs w:val="20"/>
                                </w:rPr>
                                <w:t>BLAI réédité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Connecteur droit avec flèche 195"/>
                        <wps:cNvCnPr/>
                        <wps:spPr>
                          <a:xfrm>
                            <a:off x="883920" y="336804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96" name="Zone de texte 196"/>
                        <wps:cNvSpPr txBox="1"/>
                        <wps:spPr>
                          <a:xfrm>
                            <a:off x="2194560" y="3665220"/>
                            <a:ext cx="1935480" cy="8305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425AD3" w14:textId="7AA6E074" w:rsidR="009E19AF" w:rsidRPr="006331C8" w:rsidRDefault="009E19AF" w:rsidP="006331C8">
                              <w:pPr>
                                <w:jc w:val="left"/>
                                <w:rPr>
                                  <w:sz w:val="20"/>
                                </w:rPr>
                              </w:pPr>
                              <w:r w:rsidRPr="006331C8">
                                <w:rPr>
                                  <w:sz w:val="20"/>
                                </w:rPr>
                                <w:t xml:space="preserve">La mention « Bon réédité » - </w:t>
                              </w:r>
                              <w:r>
                                <w:rPr>
                                  <w:sz w:val="20"/>
                                </w:rPr>
                                <w:t xml:space="preserve">ou mention </w:t>
                              </w:r>
                              <w:r w:rsidRPr="006331C8">
                                <w:rPr>
                                  <w:sz w:val="20"/>
                                </w:rPr>
                                <w:t xml:space="preserve">analogue – doit être imprimée sur le nouveau </w:t>
                              </w:r>
                              <w:r>
                                <w:rPr>
                                  <w:sz w:val="20"/>
                                </w:rPr>
                                <w:t>BLAI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 name="Rectangle 200"/>
                        <wps:cNvSpPr/>
                        <wps:spPr>
                          <a:xfrm>
                            <a:off x="2186940" y="2171700"/>
                            <a:ext cx="1927860" cy="119634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513756D7" w14:textId="529B684F" w:rsidR="009E19AF" w:rsidRPr="00BF4AE8" w:rsidRDefault="009E19AF" w:rsidP="00D354E9">
                              <w:pPr>
                                <w:jc w:val="center"/>
                                <w:rPr>
                                  <w:sz w:val="20"/>
                                  <w:szCs w:val="20"/>
                                </w:rPr>
                              </w:pPr>
                              <w:r w:rsidRPr="00BF4AE8">
                                <w:rPr>
                                  <w:sz w:val="20"/>
                                  <w:szCs w:val="20"/>
                                </w:rPr>
                                <w:t xml:space="preserve">Edition par le logiciel de gestion des bons d’un justificatif de réédition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ectangle à coins arrondis 184"/>
                        <wps:cNvSpPr/>
                        <wps:spPr>
                          <a:xfrm>
                            <a:off x="0" y="205740"/>
                            <a:ext cx="1783080" cy="575310"/>
                          </a:xfrm>
                          <a:prstGeom prst="roundRect">
                            <a:avLst/>
                          </a:prstGeom>
                        </wps:spPr>
                        <wps:style>
                          <a:lnRef idx="0">
                            <a:schemeClr val="accent3"/>
                          </a:lnRef>
                          <a:fillRef idx="3">
                            <a:schemeClr val="accent3"/>
                          </a:fillRef>
                          <a:effectRef idx="3">
                            <a:schemeClr val="accent3"/>
                          </a:effectRef>
                          <a:fontRef idx="minor">
                            <a:schemeClr val="lt1"/>
                          </a:fontRef>
                        </wps:style>
                        <wps:txbx>
                          <w:txbxContent>
                            <w:p w14:paraId="75C37749" w14:textId="54762DBA" w:rsidR="009E19AF" w:rsidRPr="006209DD" w:rsidRDefault="009E19AF" w:rsidP="00D354E9">
                              <w:pPr>
                                <w:jc w:val="center"/>
                                <w:rPr>
                                  <w:b/>
                                </w:rPr>
                              </w:pPr>
                              <w:r>
                                <w:rPr>
                                  <w:b/>
                                </w:rPr>
                                <w:t>Problème d’édition du BLAI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Zone de texte 201"/>
                        <wps:cNvSpPr txBox="1"/>
                        <wps:spPr>
                          <a:xfrm>
                            <a:off x="4282440" y="2179320"/>
                            <a:ext cx="1935480" cy="1021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8061F0" w14:textId="41855920" w:rsidR="009E19AF" w:rsidRPr="006331C8" w:rsidRDefault="009E19AF" w:rsidP="004C55E0">
                              <w:pPr>
                                <w:spacing w:before="120"/>
                                <w:jc w:val="left"/>
                                <w:rPr>
                                  <w:sz w:val="20"/>
                                </w:rPr>
                              </w:pPr>
                              <w:r w:rsidRPr="006331C8">
                                <w:rPr>
                                  <w:sz w:val="20"/>
                                </w:rPr>
                                <w:t xml:space="preserve">Le justificatif </w:t>
                              </w:r>
                              <w:r>
                                <w:rPr>
                                  <w:sz w:val="20"/>
                                </w:rPr>
                                <w:t>de réédition du BLAI doi</w:t>
                              </w:r>
                              <w:r w:rsidRPr="006331C8">
                                <w:rPr>
                                  <w:sz w:val="20"/>
                                </w:rPr>
                                <w:t xml:space="preserve">t être </w:t>
                              </w:r>
                              <w:r>
                                <w:rPr>
                                  <w:sz w:val="20"/>
                                </w:rPr>
                                <w:t>conservé et associé aux souches du BLAI mal imprimé</w:t>
                              </w:r>
                            </w:p>
                            <w:p w14:paraId="4B39FB38" w14:textId="77777777" w:rsidR="009E19AF" w:rsidRPr="006331C8" w:rsidRDefault="009E19AF" w:rsidP="006331C8">
                              <w:pPr>
                                <w:jc w:val="left"/>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AF3A4E5" id="Groupe 39" o:spid="_x0000_s1157" style="position:absolute;left:0;text-align:left;margin-left:10.15pt;margin-top:4.8pt;width:489.6pt;height:337.8pt;z-index:251643392;mso-height-relative:margin" coordorigin=",2057" coordsize="62179,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">
                <v:rect id="Rectangle 188" o:spid="_x0000_s1158" style="position:absolute;top:11049;width:17678;height:7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" fillcolor="#56b1c9 [3032]" strokecolor="#4bacc6 [3208]" strokeweight=".5pt">
                  <v:fill color2="#48aac5 [3176]" rotate="t" colors="0 #65b5cd;.5 #45b0cc;1 #359fbc" focus="100%" type="gradient">
                    <o:fill v:ext="view" type="gradientUnscaled"/>
                  </v:fill>
                  <v:textbox>
                    <w:txbxContent>
                      <w:p w14:paraId="66C4305E" w14:textId="04CB66D2" w:rsidR="009E19AF" w:rsidRPr="0019521A" w:rsidRDefault="009E19AF" w:rsidP="00D354E9">
                        <w:pPr>
                          <w:jc w:val="center"/>
                          <w:rPr>
                            <w:sz w:val="20"/>
                          </w:rPr>
                        </w:pPr>
                        <w:r w:rsidRPr="0019521A">
                          <w:rPr>
                            <w:sz w:val="20"/>
                          </w:rPr>
                          <w:t xml:space="preserve">Solutionner le problème technique au niveau de l’imprimante </w:t>
                        </w:r>
                        <w:r w:rsidR="00DB6F3A">
                          <w:rPr>
                            <w:sz w:val="20"/>
                          </w:rPr>
                          <w:t>BLA</w:t>
                        </w:r>
                      </w:p>
                    </w:txbxContent>
                  </v:textbox>
                </v:rect>
                <v:shape id="Connecteur droit avec flèche 185" o:spid="_x0000_s1159" type="#_x0000_t32" style="position:absolute;left:8839;top:8077;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" strokecolor="#03c" strokeweight="2.25pt">
                  <v:stroke endarrow="block" joinstyle="miter"/>
                </v:shape>
                <v:shape id="Zone de texte 183" o:spid="_x0000_s1160" type="#_x0000_t202" style="position:absolute;left:21793;top:2057;width:3581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" fillcolor="white [3201]" strokeweight=".5pt">
                  <v:textbox>
                    <w:txbxContent>
                      <w:p w14:paraId="7B9DF4C1" w14:textId="229EBAAD" w:rsidR="009E19AF" w:rsidRPr="006331C8" w:rsidRDefault="009E19AF" w:rsidP="006331C8">
                        <w:pPr>
                          <w:jc w:val="left"/>
                          <w:rPr>
                            <w:sz w:val="20"/>
                          </w:rPr>
                        </w:pPr>
                        <w:r w:rsidRPr="006331C8">
                          <w:rPr>
                            <w:sz w:val="20"/>
                          </w:rPr>
                          <w:t>L’imprimante BLA est opérationnelle mais il y a un bourrage papier, ou un problème de liaison informatique, …</w:t>
                        </w:r>
                      </w:p>
                    </w:txbxContent>
                  </v:textbox>
                </v:shape>
                <v:line id="Connecteur droit 194" o:spid="_x0000_s1161" style="position:absolute;visibility:visible;mso-wrap-style:square" from="17678,27889" to="21793,27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" strokecolor="#03c" strokeweight="2.25pt">
                  <v:stroke endarrow="block" joinstyle="miter"/>
                </v:line>
                <v:rect id="Rectangle 191" o:spid="_x0000_s1162" style="position:absolute;top:21717;width:17678;height:11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" fillcolor="#56b1c9 [3032]" strokecolor="#4bacc6 [3208]" strokeweight=".5pt">
                  <v:fill color2="#48aac5 [3176]" rotate="t" colors="0 #65b5cd;.5 #45b0cc;1 #359fbc" focus="100%" type="gradient">
                    <o:fill v:ext="view" type="gradientUnscaled"/>
                  </v:fill>
                  <v:textbox>
                    <w:txbxContent>
                      <w:p w14:paraId="0A6774AE" w14:textId="79421F0F" w:rsidR="009E19AF" w:rsidRPr="0019521A" w:rsidRDefault="009E19AF" w:rsidP="00D354E9">
                        <w:pPr>
                          <w:jc w:val="center"/>
                          <w:rPr>
                            <w:sz w:val="20"/>
                          </w:rPr>
                        </w:pPr>
                        <w:r>
                          <w:rPr>
                            <w:sz w:val="20"/>
                          </w:rPr>
                          <w:t>Demande de réédition du BLAI (a</w:t>
                        </w:r>
                        <w:r w:rsidRPr="0019521A">
                          <w:rPr>
                            <w:sz w:val="20"/>
                          </w:rPr>
                          <w:t>nnulation</w:t>
                        </w:r>
                        <w:r>
                          <w:rPr>
                            <w:sz w:val="20"/>
                          </w:rPr>
                          <w:t xml:space="preserve"> automatique </w:t>
                        </w:r>
                        <w:r w:rsidRPr="0019521A">
                          <w:rPr>
                            <w:sz w:val="20"/>
                          </w:rPr>
                          <w:t xml:space="preserve">du BLA </w:t>
                        </w:r>
                        <w:r>
                          <w:rPr>
                            <w:sz w:val="20"/>
                          </w:rPr>
                          <w:t xml:space="preserve">et génération d’un nouveau BLAI par le logiciel de </w:t>
                        </w:r>
                        <w:r w:rsidRPr="0019521A">
                          <w:rPr>
                            <w:sz w:val="20"/>
                          </w:rPr>
                          <w:t>gestion des bons</w:t>
                        </w:r>
                        <w:r>
                          <w:rPr>
                            <w:sz w:val="20"/>
                          </w:rPr>
                          <w:t>)</w:t>
                        </w:r>
                      </w:p>
                      <w:p w14:paraId="3DF3E8D0" w14:textId="77777777" w:rsidR="009E19AF" w:rsidRPr="0019521A" w:rsidRDefault="009E19AF" w:rsidP="00D354E9">
                        <w:pPr>
                          <w:jc w:val="center"/>
                          <w:rPr>
                            <w:sz w:val="20"/>
                          </w:rPr>
                        </w:pPr>
                      </w:p>
                    </w:txbxContent>
                  </v:textbox>
                </v:rect>
                <v:shape id="Connecteur droit avec flèche 190" o:spid="_x0000_s1163" type="#_x0000_t32" style="position:absolute;left:8839;top:18821;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" strokecolor="#03c" strokeweight="2.25pt">
                  <v:stroke endarrow="block" joinstyle="miter"/>
                </v:shape>
                <v:shape id="Organigramme : Document 198" o:spid="_x0000_s1164" type="#_x0000_t114" style="position:absolute;left:1066;top:36652;width:15551;height:6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" fillcolor="#f79c51 [3033]" stroked="f">
                  <v:fill color2="#f69342 [3177]" rotate="t" colors="0 #faa263;.5 #ff953d;1 #e5832b" focus="100%" type="gradient">
                    <o:fill v:ext="view" type="gradientUnscaled"/>
                  </v:fill>
                  <v:shadow on="t" color="black" opacity="41287f" offset="0,1.5pt"/>
                  <v:textbox>
                    <w:txbxContent>
                      <w:p w14:paraId="31B5A43E" w14:textId="16B01CE2" w:rsidR="009E19AF" w:rsidRPr="00BF4AE8" w:rsidRDefault="009E19AF" w:rsidP="00D354E9">
                        <w:pPr>
                          <w:jc w:val="center"/>
                          <w:rPr>
                            <w:b/>
                            <w:sz w:val="20"/>
                            <w:szCs w:val="20"/>
                          </w:rPr>
                        </w:pPr>
                        <w:r w:rsidRPr="00BF4AE8">
                          <w:rPr>
                            <w:b/>
                            <w:sz w:val="20"/>
                            <w:szCs w:val="20"/>
                          </w:rPr>
                          <w:t>BLAI réédité</w:t>
                        </w:r>
                      </w:p>
                    </w:txbxContent>
                  </v:textbox>
                </v:shape>
                <v:shape id="Connecteur droit avec flèche 195" o:spid="_x0000_s1165" type="#_x0000_t32" style="position:absolute;left:8839;top:33680;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" strokecolor="#03c" strokeweight="2.25pt">
                  <v:stroke endarrow="block" joinstyle="miter"/>
                </v:shape>
                <v:shape id="Zone de texte 196" o:spid="_x0000_s1166" type="#_x0000_t202" style="position:absolute;left:21945;top:36652;width:19355;height:8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" fillcolor="white [3201]" strokeweight=".5pt">
                  <v:textbox>
                    <w:txbxContent>
                      <w:p w14:paraId="0E425AD3" w14:textId="7AA6E074" w:rsidR="009E19AF" w:rsidRPr="006331C8" w:rsidRDefault="009E19AF" w:rsidP="006331C8">
                        <w:pPr>
                          <w:jc w:val="left"/>
                          <w:rPr>
                            <w:sz w:val="20"/>
                          </w:rPr>
                        </w:pPr>
                        <w:r w:rsidRPr="006331C8">
                          <w:rPr>
                            <w:sz w:val="20"/>
                          </w:rPr>
                          <w:t xml:space="preserve">La mention « Bon réédité » - </w:t>
                        </w:r>
                        <w:r>
                          <w:rPr>
                            <w:sz w:val="20"/>
                          </w:rPr>
                          <w:t xml:space="preserve">ou mention </w:t>
                        </w:r>
                        <w:r w:rsidRPr="006331C8">
                          <w:rPr>
                            <w:sz w:val="20"/>
                          </w:rPr>
                          <w:t xml:space="preserve">analogue – doit être imprimée sur le nouveau </w:t>
                        </w:r>
                        <w:r>
                          <w:rPr>
                            <w:sz w:val="20"/>
                          </w:rPr>
                          <w:t>BLAI</w:t>
                        </w:r>
                      </w:p>
                    </w:txbxContent>
                  </v:textbox>
                </v:shape>
                <v:rect id="Rectangle 200" o:spid="_x0000_s1167" style="position:absolute;left:21869;top:21717;width:19279;height:11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" fillcolor="#56b1c9 [3032]" strokecolor="#4bacc6 [3208]" strokeweight=".5pt">
                  <v:fill color2="#48aac5 [3176]" rotate="t" colors="0 #65b5cd;.5 #45b0cc;1 #359fbc" focus="100%" type="gradient">
                    <o:fill v:ext="view" type="gradientUnscaled"/>
                  </v:fill>
                  <v:textbox>
                    <w:txbxContent>
                      <w:p w14:paraId="513756D7" w14:textId="529B684F" w:rsidR="009E19AF" w:rsidRPr="00BF4AE8" w:rsidRDefault="009E19AF" w:rsidP="00D354E9">
                        <w:pPr>
                          <w:jc w:val="center"/>
                          <w:rPr>
                            <w:sz w:val="20"/>
                            <w:szCs w:val="20"/>
                          </w:rPr>
                        </w:pPr>
                        <w:r w:rsidRPr="00BF4AE8">
                          <w:rPr>
                            <w:sz w:val="20"/>
                            <w:szCs w:val="20"/>
                          </w:rPr>
                          <w:t xml:space="preserve">Edition par le logiciel de gestion des bons d’un justificatif de réédition </w:t>
                        </w:r>
                      </w:p>
                    </w:txbxContent>
                  </v:textbox>
                </v:rect>
                <v:roundrect id="Rectangle à coins arrondis 184" o:spid="_x0000_s1168" style="position:absolute;top:2057;width:17830;height:57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" fillcolor="#a1bf63 [3030]" stroked="f">
                  <v:fill color2="#99ba56 [3174]" rotate="t" colors="0 #a6c36f;.5 #9dc054;1 #8caf44" focus="100%" type="gradient">
                    <o:fill v:ext="view" type="gradientUnscaled"/>
                  </v:fill>
                  <v:shadow on="t" color="black" opacity="41287f" offset="0,1.5pt"/>
                  <v:textbox>
                    <w:txbxContent>
                      <w:p w14:paraId="75C37749" w14:textId="54762DBA" w:rsidR="009E19AF" w:rsidRPr="006209DD" w:rsidRDefault="009E19AF" w:rsidP="00D354E9">
                        <w:pPr>
                          <w:jc w:val="center"/>
                          <w:rPr>
                            <w:b/>
                          </w:rPr>
                        </w:pPr>
                        <w:r>
                          <w:rPr>
                            <w:b/>
                          </w:rPr>
                          <w:t>Problème d’édition du BLAI</w:t>
                        </w:r>
                      </w:p>
                    </w:txbxContent>
                  </v:textbox>
                </v:roundrect>
                <v:shape id="Zone de texte 201" o:spid="_x0000_s1169" type="#_x0000_t202" style="position:absolute;left:42824;top:21793;width:19355;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" fillcolor="white [3201]" strokeweight=".5pt">
                  <v:textbox>
                    <w:txbxContent>
                      <w:p w14:paraId="0F8061F0" w14:textId="41855920" w:rsidR="009E19AF" w:rsidRPr="006331C8" w:rsidRDefault="009E19AF" w:rsidP="004C55E0">
                        <w:pPr>
                          <w:spacing w:before="120"/>
                          <w:jc w:val="left"/>
                          <w:rPr>
                            <w:sz w:val="20"/>
                          </w:rPr>
                        </w:pPr>
                        <w:r w:rsidRPr="006331C8">
                          <w:rPr>
                            <w:sz w:val="20"/>
                          </w:rPr>
                          <w:t xml:space="preserve">Le justificatif </w:t>
                        </w:r>
                        <w:r>
                          <w:rPr>
                            <w:sz w:val="20"/>
                          </w:rPr>
                          <w:t>de réédition du BLAI doi</w:t>
                        </w:r>
                        <w:r w:rsidRPr="006331C8">
                          <w:rPr>
                            <w:sz w:val="20"/>
                          </w:rPr>
                          <w:t xml:space="preserve">t être </w:t>
                        </w:r>
                        <w:r>
                          <w:rPr>
                            <w:sz w:val="20"/>
                          </w:rPr>
                          <w:t>conservé et associé aux souches du BLAI mal imprimé</w:t>
                        </w:r>
                      </w:p>
                      <w:p w14:paraId="4B39FB38" w14:textId="77777777" w:rsidR="009E19AF" w:rsidRPr="006331C8" w:rsidRDefault="009E19AF" w:rsidP="006331C8">
                        <w:pPr>
                          <w:jc w:val="left"/>
                          <w:rPr>
                            <w:sz w:val="20"/>
                          </w:rPr>
                        </w:pPr>
                      </w:p>
                    </w:txbxContent>
                  </v:textbox>
                </v:shape>
              </v:group>
            </w:pict>
          </mc:Fallback>
        </mc:AlternateContent>
      </w:r>
    </w:p>
    <w:p w14:paraId="4463AEB2" w14:textId="278FF70C" w:rsidR="00D354E9" w:rsidRDefault="00D354E9" w:rsidP="00D354E9"/>
    <w:p w14:paraId="3F31CC50" w14:textId="2C74BDF0" w:rsidR="00D354E9" w:rsidRDefault="00D354E9" w:rsidP="00D354E9"/>
    <w:p w14:paraId="7477F73F" w14:textId="1CA44776" w:rsidR="00D354E9" w:rsidRDefault="00D354E9" w:rsidP="00D354E9"/>
    <w:p w14:paraId="39551217" w14:textId="62582B7E" w:rsidR="00D354E9" w:rsidRDefault="00D354E9" w:rsidP="00D354E9"/>
    <w:p w14:paraId="0FA3CCE8" w14:textId="16FA2396" w:rsidR="00D354E9" w:rsidRDefault="00D354E9" w:rsidP="00D354E9"/>
    <w:p w14:paraId="19F89DE0" w14:textId="45BD175B" w:rsidR="00D354E9" w:rsidRDefault="00D354E9" w:rsidP="00D354E9"/>
    <w:p w14:paraId="71CD59B0" w14:textId="59236AB1" w:rsidR="00D354E9" w:rsidRDefault="00D354E9" w:rsidP="00D354E9"/>
    <w:p w14:paraId="6DF6A16E" w14:textId="5D55603B" w:rsidR="00D354E9" w:rsidRDefault="00D354E9" w:rsidP="00D354E9"/>
    <w:p w14:paraId="299BF9C4" w14:textId="3650044B" w:rsidR="00D354E9" w:rsidRDefault="00D354E9" w:rsidP="00D354E9"/>
    <w:p w14:paraId="5FC990F8" w14:textId="184D0921" w:rsidR="00D354E9" w:rsidRDefault="00D354E9" w:rsidP="00D354E9"/>
    <w:p w14:paraId="52CB5FD8" w14:textId="501B1650" w:rsidR="00D354E9" w:rsidRDefault="00D354E9" w:rsidP="00D354E9"/>
    <w:p w14:paraId="5F28D4EF" w14:textId="72AC4DD5" w:rsidR="00D354E9" w:rsidRDefault="00D354E9" w:rsidP="00D354E9"/>
    <w:p w14:paraId="2352F728" w14:textId="53A9DB8D" w:rsidR="0099202A" w:rsidRDefault="0099202A" w:rsidP="00D354E9"/>
    <w:p w14:paraId="4E1BD35B" w14:textId="77777777" w:rsidR="003E5EA6" w:rsidRDefault="003E5EA6" w:rsidP="0099202A"/>
    <w:p w14:paraId="1C8830DD" w14:textId="77777777" w:rsidR="003E5EA6" w:rsidRDefault="003E5EA6" w:rsidP="0099202A"/>
    <w:p w14:paraId="0B69198C" w14:textId="77777777" w:rsidR="003E5EA6" w:rsidRDefault="003E5EA6" w:rsidP="0099202A"/>
    <w:p w14:paraId="3AB80D7B" w14:textId="77777777" w:rsidR="00384EAE" w:rsidRDefault="00384EAE" w:rsidP="0099202A"/>
    <w:p w14:paraId="40E083EF" w14:textId="0928C272" w:rsidR="0099202A" w:rsidRDefault="0099202A" w:rsidP="0099202A">
      <w:r>
        <w:br w:type="page"/>
      </w:r>
    </w:p>
    <w:p w14:paraId="20EA98A2" w14:textId="6EC7242B" w:rsidR="0099202A" w:rsidRDefault="0099202A" w:rsidP="0099202A">
      <w:pPr>
        <w:pStyle w:val="Titre2"/>
      </w:pPr>
      <w:bookmarkStart w:id="78" w:name="_Toc38464457"/>
      <w:bookmarkStart w:id="79" w:name="_Toc42095613"/>
      <w:bookmarkStart w:id="80" w:name="_Toc229481358"/>
      <w:r>
        <w:lastRenderedPageBreak/>
        <w:t xml:space="preserve">Panne </w:t>
      </w:r>
      <w:r w:rsidR="00EF7E9B">
        <w:t>de l’i</w:t>
      </w:r>
      <w:r>
        <w:t>mprimante BLA</w:t>
      </w:r>
      <w:bookmarkEnd w:id="78"/>
      <w:bookmarkEnd w:id="79"/>
      <w:bookmarkEnd w:id="80"/>
    </w:p>
    <w:p w14:paraId="26594A81" w14:textId="335196B5" w:rsidR="00BD178A" w:rsidRDefault="0099202A" w:rsidP="0099202A">
      <w:r>
        <w:t>Le système informatique et le logiciel de gestion des pesées fonctionnent correctement, mais l’imprimante BLA est en panne</w:t>
      </w:r>
      <w:r w:rsidR="00517892">
        <w:t xml:space="preserve"> </w:t>
      </w:r>
      <w:r>
        <w:t>; dans ce cas</w:t>
      </w:r>
      <w:r w:rsidR="00517892">
        <w:t>,</w:t>
      </w:r>
      <w:r>
        <w:t xml:space="preserve"> un BLM</w:t>
      </w:r>
      <w:r w:rsidR="007D38DA" w:rsidRPr="00D6484B">
        <w:t>M</w:t>
      </w:r>
      <w:r>
        <w:t xml:space="preserve"> doit être rédigé et remis immédiatement au Chauffeur.</w:t>
      </w:r>
    </w:p>
    <w:p w14:paraId="286F563E" w14:textId="78C09E59" w:rsidR="0099202A" w:rsidRDefault="00E77B96" w:rsidP="0099202A">
      <w:r>
        <w:rPr>
          <w:noProof/>
          <w:lang w:eastAsia="fr-FR"/>
        </w:rPr>
        <mc:AlternateContent>
          <mc:Choice Requires="wpg">
            <w:drawing>
              <wp:anchor distT="0" distB="0" distL="114300" distR="114300" simplePos="0" relativeHeight="251599360" behindDoc="0" locked="0" layoutInCell="1" allowOverlap="1" wp14:anchorId="05306AD3" wp14:editId="75297A26">
                <wp:simplePos x="0" y="0"/>
                <wp:positionH relativeFrom="column">
                  <wp:posOffset>156845</wp:posOffset>
                </wp:positionH>
                <wp:positionV relativeFrom="paragraph">
                  <wp:posOffset>81280</wp:posOffset>
                </wp:positionV>
                <wp:extent cx="6005195" cy="4667250"/>
                <wp:effectExtent l="57150" t="38100" r="14605" b="76200"/>
                <wp:wrapNone/>
                <wp:docPr id="108" name="Groupe 108"/>
                <wp:cNvGraphicFramePr/>
                <a:graphic xmlns:a="http://schemas.openxmlformats.org/drawingml/2006/main">
                  <a:graphicData uri="http://schemas.microsoft.com/office/word/2010/wordprocessingGroup">
                    <wpg:wgp>
                      <wpg:cNvGrpSpPr/>
                      <wpg:grpSpPr>
                        <a:xfrm>
                          <a:off x="0" y="0"/>
                          <a:ext cx="6005195" cy="4667250"/>
                          <a:chOff x="0" y="251460"/>
                          <a:chExt cx="6005253" cy="4667250"/>
                        </a:xfrm>
                      </wpg:grpSpPr>
                      <wps:wsp>
                        <wps:cNvPr id="27" name="Rectangle 27"/>
                        <wps:cNvSpPr/>
                        <wps:spPr>
                          <a:xfrm>
                            <a:off x="0" y="1066800"/>
                            <a:ext cx="1767840" cy="84455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4CFE59AA" w14:textId="0AD7FD2B" w:rsidR="009E19AF" w:rsidRDefault="009E19AF" w:rsidP="0099202A">
                              <w:pPr>
                                <w:jc w:val="center"/>
                              </w:pPr>
                              <w:r>
                                <w:t>Rédaction d’un BLM</w:t>
                              </w:r>
                              <w:r w:rsidR="007D38DA" w:rsidRPr="00D6484B">
                                <w:rPr>
                                  <w:color w:val="FFFFFF" w:themeColor="background1"/>
                                </w:rPr>
                                <w:t>M</w:t>
                              </w:r>
                              <w:r>
                                <w:t xml:space="preserve"> en recopiant les informations du BLA (visu à l’écran)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Connecteur droit avec flèche 26"/>
                        <wps:cNvCnPr/>
                        <wps:spPr>
                          <a:xfrm>
                            <a:off x="883920" y="76962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8" name="Zone de texte 18"/>
                        <wps:cNvSpPr txBox="1"/>
                        <wps:spPr>
                          <a:xfrm>
                            <a:off x="2171679" y="251460"/>
                            <a:ext cx="3429000" cy="655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54C385" w14:textId="77777777" w:rsidR="009E19AF" w:rsidRPr="00514955" w:rsidRDefault="009E19AF" w:rsidP="00514955">
                              <w:pPr>
                                <w:jc w:val="left"/>
                                <w:rPr>
                                  <w:sz w:val="20"/>
                                </w:rPr>
                              </w:pPr>
                              <w:r w:rsidRPr="00514955">
                                <w:rPr>
                                  <w:sz w:val="20"/>
                                </w:rPr>
                                <w:t>Le système informatique et le logiciel de gestion des pesées fonctionnent normalement. Le bon automatique a été correctement saisi, mais son édition est impossible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Connecteur droit avec flèche 36"/>
                        <wps:cNvCnPr/>
                        <wps:spPr>
                          <a:xfrm>
                            <a:off x="891540" y="191262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52" name="Organigramme : Document 52"/>
                        <wps:cNvSpPr/>
                        <wps:spPr>
                          <a:xfrm>
                            <a:off x="45720" y="3268980"/>
                            <a:ext cx="1555115" cy="673735"/>
                          </a:xfrm>
                          <a:prstGeom prst="flowChartDocument">
                            <a:avLst/>
                          </a:prstGeom>
                        </wps:spPr>
                        <wps:style>
                          <a:lnRef idx="0">
                            <a:schemeClr val="accent6"/>
                          </a:lnRef>
                          <a:fillRef idx="3">
                            <a:schemeClr val="accent6"/>
                          </a:fillRef>
                          <a:effectRef idx="3">
                            <a:schemeClr val="accent6"/>
                          </a:effectRef>
                          <a:fontRef idx="minor">
                            <a:schemeClr val="lt1"/>
                          </a:fontRef>
                        </wps:style>
                        <wps:txbx>
                          <w:txbxContent>
                            <w:p w14:paraId="20002480" w14:textId="5679E908" w:rsidR="009E19AF" w:rsidRPr="00D6045D" w:rsidRDefault="009E19AF" w:rsidP="0099202A">
                              <w:pPr>
                                <w:jc w:val="center"/>
                                <w:rPr>
                                  <w:b/>
                                </w:rPr>
                              </w:pPr>
                              <w:r w:rsidRPr="00D6045D">
                                <w:rPr>
                                  <w:b/>
                                </w:rPr>
                                <w:t>BLM</w:t>
                              </w:r>
                              <w:r w:rsidR="0083371E" w:rsidRPr="001A1F39">
                                <w:rPr>
                                  <w:b/>
                                  <w:color w:val="FFFFFF" w:themeColor="background1"/>
                                </w:rPr>
                                <w:t>M</w:t>
                              </w:r>
                              <w:r w:rsidRPr="00D6045D">
                                <w:rPr>
                                  <w:b/>
                                </w:rPr>
                                <w:t xml:space="preserve"> remis au Chauffeur</w:t>
                              </w:r>
                            </w:p>
                            <w:p w14:paraId="4085064F" w14:textId="77777777" w:rsidR="009E19AF" w:rsidRPr="00D6045D" w:rsidRDefault="009E19AF" w:rsidP="0099202A">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Connecteur droit avec flèche 50"/>
                        <wps:cNvCnPr/>
                        <wps:spPr>
                          <a:xfrm>
                            <a:off x="899160" y="295656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20" name="Rectangle à coins arrondis 11"/>
                        <wps:cNvSpPr/>
                        <wps:spPr>
                          <a:xfrm>
                            <a:off x="0" y="251460"/>
                            <a:ext cx="1828800" cy="516890"/>
                          </a:xfrm>
                          <a:prstGeom prst="roundRect">
                            <a:avLst/>
                          </a:prstGeom>
                        </wps:spPr>
                        <wps:style>
                          <a:lnRef idx="0">
                            <a:schemeClr val="accent3"/>
                          </a:lnRef>
                          <a:fillRef idx="3">
                            <a:schemeClr val="accent3"/>
                          </a:fillRef>
                          <a:effectRef idx="3">
                            <a:schemeClr val="accent3"/>
                          </a:effectRef>
                          <a:fontRef idx="minor">
                            <a:schemeClr val="lt1"/>
                          </a:fontRef>
                        </wps:style>
                        <wps:txbx>
                          <w:txbxContent>
                            <w:p w14:paraId="1F396363" w14:textId="298E80C0" w:rsidR="009E19AF" w:rsidRPr="006209DD" w:rsidRDefault="009E19AF" w:rsidP="0099202A">
                              <w:pPr>
                                <w:jc w:val="center"/>
                                <w:rPr>
                                  <w:b/>
                                </w:rPr>
                              </w:pPr>
                              <w:r>
                                <w:rPr>
                                  <w:b/>
                                </w:rPr>
                                <w:t xml:space="preserve">L’imprimante BLA est en panne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Rectangle 92"/>
                        <wps:cNvSpPr/>
                        <wps:spPr>
                          <a:xfrm>
                            <a:off x="1722120" y="3268980"/>
                            <a:ext cx="1530350" cy="91440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3E00FA6F" w14:textId="206F704F" w:rsidR="009E19AF" w:rsidRDefault="009E19AF" w:rsidP="0099202A">
                              <w:pPr>
                                <w:jc w:val="center"/>
                              </w:pPr>
                              <w:r>
                                <w:t>Annulation du BLA et saisie manuelle dans le système de gestion des bons</w:t>
                              </w:r>
                            </w:p>
                            <w:p w14:paraId="46945B6D" w14:textId="77777777" w:rsidR="009E19AF" w:rsidRDefault="009E19AF" w:rsidP="009920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Zone de texte 91"/>
                        <wps:cNvSpPr txBox="1"/>
                        <wps:spPr>
                          <a:xfrm>
                            <a:off x="3573780" y="3326130"/>
                            <a:ext cx="2431473" cy="76892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44C75D" w14:textId="7C0F23DA" w:rsidR="009E19AF" w:rsidRPr="00492B76" w:rsidRDefault="009E19AF" w:rsidP="0099202A">
                              <w:pPr>
                                <w:rPr>
                                  <w:sz w:val="20"/>
                                  <w:szCs w:val="20"/>
                                </w:rPr>
                              </w:pPr>
                              <w:r w:rsidRPr="00492B76">
                                <w:rPr>
                                  <w:sz w:val="20"/>
                                  <w:szCs w:val="20"/>
                                </w:rPr>
                                <w:t>Les justificatifs d’annulation et de saisie manuelle doivent être associés à un des folios du BLM</w:t>
                              </w:r>
                              <w:r w:rsidR="0083371E" w:rsidRPr="001A1F39">
                                <w:rPr>
                                  <w:sz w:val="20"/>
                                  <w:szCs w:val="20"/>
                                </w:rPr>
                                <w:t>M</w:t>
                              </w:r>
                              <w:r w:rsidRPr="00492B76">
                                <w:rPr>
                                  <w:sz w:val="20"/>
                                  <w:szCs w:val="20"/>
                                </w:rPr>
                                <w:t xml:space="preserve"> et archivés.</w:t>
                              </w:r>
                            </w:p>
                            <w:p w14:paraId="1CA111EE" w14:textId="77777777" w:rsidR="009E19AF" w:rsidRDefault="009E19AF" w:rsidP="009920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Connecteur droit avec flèche 96"/>
                        <wps:cNvCnPr/>
                        <wps:spPr>
                          <a:xfrm>
                            <a:off x="2484120" y="297180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41" name="Rectangle 41"/>
                        <wps:cNvSpPr/>
                        <wps:spPr>
                          <a:xfrm>
                            <a:off x="0" y="2225040"/>
                            <a:ext cx="3206750" cy="73660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4DEFA30B" w14:textId="5D71FE7A" w:rsidR="009E19AF" w:rsidRDefault="009E19AF" w:rsidP="0099202A">
                              <w:pPr>
                                <w:jc w:val="center"/>
                              </w:pPr>
                              <w:r>
                                <w:t>Signature du BLM</w:t>
                              </w:r>
                              <w:r w:rsidR="0083371E" w:rsidRPr="00D6484B">
                                <w:rPr>
                                  <w:color w:val="FFFFFF" w:themeColor="background1"/>
                                </w:rPr>
                                <w:t>M</w:t>
                              </w:r>
                              <w:r>
                                <w:t xml:space="preserve"> par le Chef d’Usine (ou un Opérateur ayant délégation)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Connecteur droit avec flèche 97"/>
                        <wps:cNvCnPr/>
                        <wps:spPr>
                          <a:xfrm>
                            <a:off x="2484120" y="418338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98" name="Rectangle à coins arrondis 98"/>
                        <wps:cNvSpPr/>
                        <wps:spPr>
                          <a:xfrm>
                            <a:off x="1722120" y="4480560"/>
                            <a:ext cx="1524000" cy="438150"/>
                          </a:xfrm>
                          <a:prstGeom prst="roundRect">
                            <a:avLst/>
                          </a:prstGeom>
                        </wps:spPr>
                        <wps:style>
                          <a:lnRef idx="0">
                            <a:schemeClr val="accent6"/>
                          </a:lnRef>
                          <a:fillRef idx="3">
                            <a:schemeClr val="accent6"/>
                          </a:fillRef>
                          <a:effectRef idx="3">
                            <a:schemeClr val="accent6"/>
                          </a:effectRef>
                          <a:fontRef idx="minor">
                            <a:schemeClr val="lt1"/>
                          </a:fontRef>
                        </wps:style>
                        <wps:txbx>
                          <w:txbxContent>
                            <w:p w14:paraId="774F6C53" w14:textId="77777777" w:rsidR="009E19AF" w:rsidRPr="006209DD" w:rsidRDefault="009E19AF" w:rsidP="0099202A">
                              <w:pPr>
                                <w:jc w:val="center"/>
                                <w:rPr>
                                  <w:b/>
                                </w:rPr>
                              </w:pPr>
                              <w:r>
                                <w:rPr>
                                  <w:b/>
                                </w:rPr>
                                <w:t>Archivage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306AD3" id="Groupe 108" o:spid="_x0000_s1170" style="position:absolute;left:0;text-align:left;margin-left:12.35pt;margin-top:6.4pt;width:472.85pt;height:367.5pt;z-index:251599360;mso-width-relative:margin;mso-height-relative:margin" coordorigin=",2514" coordsize="60052,46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">
                <v:rect id="Rectangle 27" o:spid="_x0000_s1171" style="position:absolute;top:10668;width:17678;height:8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" fillcolor="#56b1c9 [3032]" strokecolor="#4bacc6 [3208]" strokeweight=".5pt">
                  <v:fill color2="#48aac5 [3176]" rotate="t" colors="0 #65b5cd;.5 #45b0cc;1 #359fbc" focus="100%" type="gradient">
                    <o:fill v:ext="view" type="gradientUnscaled"/>
                  </v:fill>
                  <v:textbox>
                    <w:txbxContent>
                      <w:p w14:paraId="4CFE59AA" w14:textId="0AD7FD2B" w:rsidR="009E19AF" w:rsidRDefault="009E19AF" w:rsidP="0099202A">
                        <w:pPr>
                          <w:jc w:val="center"/>
                        </w:pPr>
                        <w:r>
                          <w:t>Rédaction d’un BLM</w:t>
                        </w:r>
                        <w:r w:rsidR="007D38DA" w:rsidRPr="00D6484B">
                          <w:rPr>
                            <w:color w:val="FFFFFF" w:themeColor="background1"/>
                          </w:rPr>
                          <w:t>M</w:t>
                        </w:r>
                        <w:r>
                          <w:t xml:space="preserve"> en recopiant les informations du BLA (visu à l’écran)</w:t>
                        </w:r>
                      </w:p>
                    </w:txbxContent>
                  </v:textbox>
                </v:rect>
                <v:shape id="Connecteur droit avec flèche 26" o:spid="_x0000_s1172" type="#_x0000_t32" style="position:absolute;left:8839;top:7696;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" strokecolor="#03c" strokeweight="2.25pt">
                  <v:stroke endarrow="block" joinstyle="miter"/>
                </v:shape>
                <v:shape id="Zone de texte 18" o:spid="_x0000_s1173" type="#_x0000_t202" style="position:absolute;left:21716;top:2514;width:34290;height:6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14:paraId="0754C385" w14:textId="77777777" w:rsidR="009E19AF" w:rsidRPr="00514955" w:rsidRDefault="009E19AF" w:rsidP="00514955">
                        <w:pPr>
                          <w:jc w:val="left"/>
                          <w:rPr>
                            <w:sz w:val="20"/>
                          </w:rPr>
                        </w:pPr>
                        <w:r w:rsidRPr="00514955">
                          <w:rPr>
                            <w:sz w:val="20"/>
                          </w:rPr>
                          <w:t>Le système informatique et le logiciel de gestion des pesées fonctionnent normalement. Le bon automatique a été correctement saisi, mais son édition est impossible</w:t>
                        </w:r>
                      </w:p>
                    </w:txbxContent>
                  </v:textbox>
                </v:shape>
                <v:shape id="Connecteur droit avec flèche 36" o:spid="_x0000_s1174" type="#_x0000_t32" style="position:absolute;left:8915;top:19126;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" strokecolor="#03c" strokeweight="2.25pt">
                  <v:stroke endarrow="block" joinstyle="miter"/>
                </v:shape>
                <v:shape id="Organigramme : Document 52" o:spid="_x0000_s1175" type="#_x0000_t114" style="position:absolute;left:457;top:32689;width:15551;height:6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" fillcolor="#f79c51 [3033]" stroked="f">
                  <v:fill color2="#f69342 [3177]" rotate="t" colors="0 #faa263;.5 #ff953d;1 #e5832b" focus="100%" type="gradient">
                    <o:fill v:ext="view" type="gradientUnscaled"/>
                  </v:fill>
                  <v:shadow on="t" color="black" opacity="41287f" offset="0,1.5pt"/>
                  <v:textbox>
                    <w:txbxContent>
                      <w:p w14:paraId="20002480" w14:textId="5679E908" w:rsidR="009E19AF" w:rsidRPr="00D6045D" w:rsidRDefault="009E19AF" w:rsidP="0099202A">
                        <w:pPr>
                          <w:jc w:val="center"/>
                          <w:rPr>
                            <w:b/>
                          </w:rPr>
                        </w:pPr>
                        <w:r w:rsidRPr="00D6045D">
                          <w:rPr>
                            <w:b/>
                          </w:rPr>
                          <w:t>BLM</w:t>
                        </w:r>
                        <w:r w:rsidR="0083371E" w:rsidRPr="001A1F39">
                          <w:rPr>
                            <w:b/>
                            <w:color w:val="FFFFFF" w:themeColor="background1"/>
                          </w:rPr>
                          <w:t>M</w:t>
                        </w:r>
                        <w:r w:rsidRPr="00D6045D">
                          <w:rPr>
                            <w:b/>
                          </w:rPr>
                          <w:t xml:space="preserve"> remis au Chauffeur</w:t>
                        </w:r>
                      </w:p>
                      <w:p w14:paraId="4085064F" w14:textId="77777777" w:rsidR="009E19AF" w:rsidRPr="00D6045D" w:rsidRDefault="009E19AF" w:rsidP="0099202A">
                        <w:pPr>
                          <w:jc w:val="center"/>
                          <w:rPr>
                            <w:b/>
                          </w:rPr>
                        </w:pPr>
                      </w:p>
                    </w:txbxContent>
                  </v:textbox>
                </v:shape>
                <v:shape id="Connecteur droit avec flèche 50" o:spid="_x0000_s1176" type="#_x0000_t32" style="position:absolute;left:8991;top:29565;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" strokecolor="#03c" strokeweight="2.25pt">
                  <v:stroke endarrow="block" joinstyle="miter"/>
                </v:shape>
                <v:roundrect id="Rectangle à coins arrondis 11" o:spid="_x0000_s1177" style="position:absolute;top:2514;width:18288;height:51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" fillcolor="#a1bf63 [3030]" stroked="f">
                  <v:fill color2="#99ba56 [3174]" rotate="t" colors="0 #a6c36f;.5 #9dc054;1 #8caf44" focus="100%" type="gradient">
                    <o:fill v:ext="view" type="gradientUnscaled"/>
                  </v:fill>
                  <v:shadow on="t" color="black" opacity="41287f" offset="0,1.5pt"/>
                  <v:textbox>
                    <w:txbxContent>
                      <w:p w14:paraId="1F396363" w14:textId="298E80C0" w:rsidR="009E19AF" w:rsidRPr="006209DD" w:rsidRDefault="009E19AF" w:rsidP="0099202A">
                        <w:pPr>
                          <w:jc w:val="center"/>
                          <w:rPr>
                            <w:b/>
                          </w:rPr>
                        </w:pPr>
                        <w:r>
                          <w:rPr>
                            <w:b/>
                          </w:rPr>
                          <w:t xml:space="preserve">L’imprimante BLA est en panne </w:t>
                        </w:r>
                      </w:p>
                    </w:txbxContent>
                  </v:textbox>
                </v:roundrect>
                <v:rect id="Rectangle 92" o:spid="_x0000_s1178" style="position:absolute;left:17221;top:32689;width:15303;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" fillcolor="#56b1c9 [3032]" strokecolor="#4bacc6 [3208]" strokeweight=".5pt">
                  <v:fill color2="#48aac5 [3176]" rotate="t" colors="0 #65b5cd;.5 #45b0cc;1 #359fbc" focus="100%" type="gradient">
                    <o:fill v:ext="view" type="gradientUnscaled"/>
                  </v:fill>
                  <v:textbox>
                    <w:txbxContent>
                      <w:p w14:paraId="3E00FA6F" w14:textId="206F704F" w:rsidR="009E19AF" w:rsidRDefault="009E19AF" w:rsidP="0099202A">
                        <w:pPr>
                          <w:jc w:val="center"/>
                        </w:pPr>
                        <w:r>
                          <w:t>Annulation du BLA et saisie manuelle dans le système de gestion des bons</w:t>
                        </w:r>
                      </w:p>
                      <w:p w14:paraId="46945B6D" w14:textId="77777777" w:rsidR="009E19AF" w:rsidRDefault="009E19AF" w:rsidP="0099202A">
                        <w:pPr>
                          <w:jc w:val="center"/>
                        </w:pPr>
                      </w:p>
                    </w:txbxContent>
                  </v:textbox>
                </v:rect>
                <v:shape id="Zone de texte 91" o:spid="_x0000_s1179" type="#_x0000_t202" style="position:absolute;left:35737;top:33261;width:24315;height:7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" fillcolor="white [3201]" strokeweight=".5pt">
                  <v:textbox>
                    <w:txbxContent>
                      <w:p w14:paraId="4F44C75D" w14:textId="7C0F23DA" w:rsidR="009E19AF" w:rsidRPr="00492B76" w:rsidRDefault="009E19AF" w:rsidP="0099202A">
                        <w:pPr>
                          <w:rPr>
                            <w:sz w:val="20"/>
                            <w:szCs w:val="20"/>
                          </w:rPr>
                        </w:pPr>
                        <w:r w:rsidRPr="00492B76">
                          <w:rPr>
                            <w:sz w:val="20"/>
                            <w:szCs w:val="20"/>
                          </w:rPr>
                          <w:t>Les justificatifs d’annulation et de saisie manuelle doivent être associés à un des folios du BLM</w:t>
                        </w:r>
                        <w:r w:rsidR="0083371E" w:rsidRPr="001A1F39">
                          <w:rPr>
                            <w:sz w:val="20"/>
                            <w:szCs w:val="20"/>
                          </w:rPr>
                          <w:t>M</w:t>
                        </w:r>
                        <w:r w:rsidRPr="00492B76">
                          <w:rPr>
                            <w:sz w:val="20"/>
                            <w:szCs w:val="20"/>
                          </w:rPr>
                          <w:t xml:space="preserve"> et archivés.</w:t>
                        </w:r>
                      </w:p>
                      <w:p w14:paraId="1CA111EE" w14:textId="77777777" w:rsidR="009E19AF" w:rsidRDefault="009E19AF" w:rsidP="0099202A"/>
                    </w:txbxContent>
                  </v:textbox>
                </v:shape>
                <v:shape id="Connecteur droit avec flèche 96" o:spid="_x0000_s1180" type="#_x0000_t32" style="position:absolute;left:24841;top:29718;width:0;height:29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" strokecolor="#03c" strokeweight="2.25pt">
                  <v:stroke endarrow="block" joinstyle="miter"/>
                </v:shape>
                <v:rect id="Rectangle 41" o:spid="_x0000_s1181" style="position:absolute;top:22250;width:32067;height:7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" fillcolor="#56b1c9 [3032]" strokecolor="#4bacc6 [3208]" strokeweight=".5pt">
                  <v:fill color2="#48aac5 [3176]" rotate="t" colors="0 #65b5cd;.5 #45b0cc;1 #359fbc" focus="100%" type="gradient">
                    <o:fill v:ext="view" type="gradientUnscaled"/>
                  </v:fill>
                  <v:textbox>
                    <w:txbxContent>
                      <w:p w14:paraId="4DEFA30B" w14:textId="5D71FE7A" w:rsidR="009E19AF" w:rsidRDefault="009E19AF" w:rsidP="0099202A">
                        <w:pPr>
                          <w:jc w:val="center"/>
                        </w:pPr>
                        <w:r>
                          <w:t>Signature du BLM</w:t>
                        </w:r>
                        <w:r w:rsidR="0083371E" w:rsidRPr="00D6484B">
                          <w:rPr>
                            <w:color w:val="FFFFFF" w:themeColor="background1"/>
                          </w:rPr>
                          <w:t>M</w:t>
                        </w:r>
                        <w:r>
                          <w:t xml:space="preserve"> par le Chef d’Usine (ou un Opérateur ayant délégation)</w:t>
                        </w:r>
                      </w:p>
                    </w:txbxContent>
                  </v:textbox>
                </v:rect>
                <v:shape id="Connecteur droit avec flèche 97" o:spid="_x0000_s1182" type="#_x0000_t32" style="position:absolute;left:24841;top:41833;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" strokecolor="#03c" strokeweight="2.25pt">
                  <v:stroke endarrow="block" joinstyle="miter"/>
                </v:shape>
                <v:roundrect id="Rectangle à coins arrondis 98" o:spid="_x0000_s1183" style="position:absolute;left:17221;top:44805;width:15240;height:4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" fillcolor="#f79c51 [3033]" stroked="f">
                  <v:fill color2="#f69342 [3177]" rotate="t" colors="0 #faa263;.5 #ff953d;1 #e5832b" focus="100%" type="gradient">
                    <o:fill v:ext="view" type="gradientUnscaled"/>
                  </v:fill>
                  <v:shadow on="t" color="black" opacity="41287f" offset="0,1.5pt"/>
                  <v:textbox>
                    <w:txbxContent>
                      <w:p w14:paraId="774F6C53" w14:textId="77777777" w:rsidR="009E19AF" w:rsidRPr="006209DD" w:rsidRDefault="009E19AF" w:rsidP="0099202A">
                        <w:pPr>
                          <w:jc w:val="center"/>
                          <w:rPr>
                            <w:b/>
                          </w:rPr>
                        </w:pPr>
                        <w:r>
                          <w:rPr>
                            <w:b/>
                          </w:rPr>
                          <w:t>Archivage</w:t>
                        </w:r>
                      </w:p>
                    </w:txbxContent>
                  </v:textbox>
                </v:roundrect>
              </v:group>
            </w:pict>
          </mc:Fallback>
        </mc:AlternateContent>
      </w:r>
    </w:p>
    <w:p w14:paraId="524C4810" w14:textId="2F254349" w:rsidR="0099202A" w:rsidRDefault="0099202A" w:rsidP="0099202A"/>
    <w:p w14:paraId="537568D9" w14:textId="7DEF6793" w:rsidR="0099202A" w:rsidRDefault="0099202A" w:rsidP="0099202A"/>
    <w:p w14:paraId="5A444145" w14:textId="4F427CBD" w:rsidR="0099202A" w:rsidRDefault="0099202A" w:rsidP="0099202A"/>
    <w:p w14:paraId="0788D840" w14:textId="4504E34B" w:rsidR="0099202A" w:rsidRDefault="0099202A" w:rsidP="0099202A"/>
    <w:p w14:paraId="27DCBD1C" w14:textId="394A6802" w:rsidR="0099202A" w:rsidRDefault="0099202A" w:rsidP="0099202A"/>
    <w:p w14:paraId="5A4F94F1" w14:textId="3A07CDDC" w:rsidR="0099202A" w:rsidRDefault="0099202A" w:rsidP="0099202A"/>
    <w:p w14:paraId="3A11BD1D" w14:textId="1F772F85" w:rsidR="0099202A" w:rsidRDefault="0099202A" w:rsidP="0099202A"/>
    <w:p w14:paraId="5590DA06" w14:textId="756DA432" w:rsidR="0099202A" w:rsidRDefault="0099202A" w:rsidP="0099202A"/>
    <w:p w14:paraId="310905E0" w14:textId="3B7BA184" w:rsidR="0099202A" w:rsidRDefault="0099202A" w:rsidP="0099202A"/>
    <w:p w14:paraId="42333938" w14:textId="310C245B" w:rsidR="0099202A" w:rsidRDefault="0099202A" w:rsidP="0099202A"/>
    <w:p w14:paraId="4226E0D3" w14:textId="4FF2435C" w:rsidR="0099202A" w:rsidRDefault="0099202A" w:rsidP="0099202A"/>
    <w:p w14:paraId="688BE36E" w14:textId="75E21512" w:rsidR="0099202A" w:rsidRDefault="0099202A" w:rsidP="0099202A"/>
    <w:p w14:paraId="59A0D890" w14:textId="31512942" w:rsidR="0099202A" w:rsidRDefault="0099202A" w:rsidP="0099202A"/>
    <w:p w14:paraId="0AA0F1D8" w14:textId="58F121FA" w:rsidR="0099202A" w:rsidRDefault="0099202A" w:rsidP="0099202A"/>
    <w:p w14:paraId="5B6AA3AA" w14:textId="5034AC37" w:rsidR="0099202A" w:rsidRDefault="0099202A" w:rsidP="0099202A"/>
    <w:p w14:paraId="25159371" w14:textId="57820748" w:rsidR="0099202A" w:rsidRDefault="0099202A" w:rsidP="0099202A"/>
    <w:p w14:paraId="47C611FE" w14:textId="71FF0D28" w:rsidR="0099202A" w:rsidRDefault="0099202A" w:rsidP="0099202A"/>
    <w:p w14:paraId="717621F0" w14:textId="77777777" w:rsidR="00E77B96" w:rsidRDefault="00E77B96" w:rsidP="0099202A"/>
    <w:p w14:paraId="2F52C236" w14:textId="77777777" w:rsidR="001B1FF5" w:rsidRDefault="001B1FF5" w:rsidP="0099202A"/>
    <w:p w14:paraId="301D0230" w14:textId="4D1B74CE" w:rsidR="00E77B96" w:rsidRDefault="00E77B96" w:rsidP="00E77B96"/>
    <w:p w14:paraId="74977369" w14:textId="528D7203" w:rsidR="0099202A" w:rsidRDefault="0099202A" w:rsidP="0099202A"/>
    <w:p w14:paraId="5341FB89" w14:textId="77777777" w:rsidR="000F1CC6" w:rsidRDefault="000F1CC6">
      <w:pPr>
        <w:jc w:val="left"/>
        <w:rPr>
          <w:rFonts w:cstheme="minorHAnsi"/>
          <w:b/>
        </w:rPr>
      </w:pPr>
      <w:bookmarkStart w:id="81" w:name="_Toc38464458"/>
      <w:bookmarkStart w:id="82" w:name="_Toc42095614"/>
      <w:r>
        <w:br w:type="page"/>
      </w:r>
    </w:p>
    <w:p w14:paraId="5E8DD2BC" w14:textId="250F33C6" w:rsidR="0099202A" w:rsidRDefault="0099202A" w:rsidP="0099202A">
      <w:pPr>
        <w:pStyle w:val="Titre2"/>
      </w:pPr>
      <w:bookmarkStart w:id="83" w:name="_Toc229481359"/>
      <w:r>
        <w:lastRenderedPageBreak/>
        <w:t>Panne du système informatique</w:t>
      </w:r>
      <w:bookmarkEnd w:id="81"/>
      <w:bookmarkEnd w:id="82"/>
      <w:r w:rsidR="000239AE">
        <w:t xml:space="preserve"> de gestion des pesées</w:t>
      </w:r>
      <w:bookmarkEnd w:id="83"/>
    </w:p>
    <w:p w14:paraId="3220FF48" w14:textId="52A93CCA" w:rsidR="0099202A" w:rsidRDefault="0099202A" w:rsidP="0099202A">
      <w:r>
        <w:t>L’</w:t>
      </w:r>
      <w:r w:rsidR="0096537F">
        <w:t>IPFNA</w:t>
      </w:r>
      <w:r>
        <w:t xml:space="preserve"> et l’imprimante FE / DSD fonctionnent correctement mais le système informatique </w:t>
      </w:r>
      <w:r w:rsidR="008332EF">
        <w:t xml:space="preserve">de gestion des pesées </w:t>
      </w:r>
      <w:r>
        <w:t>est en panne. Dans ce cas</w:t>
      </w:r>
      <w:r w:rsidR="0046145F">
        <w:t>,</w:t>
      </w:r>
      <w:r>
        <w:t xml:space="preserve"> le processus de pesage est réalisé totalement manuellement.</w:t>
      </w:r>
    </w:p>
    <w:p w14:paraId="36EE335E" w14:textId="0CB28FE8" w:rsidR="0099202A" w:rsidRDefault="00417BD8" w:rsidP="0099202A">
      <w:r>
        <w:rPr>
          <w:noProof/>
          <w:lang w:eastAsia="fr-FR"/>
        </w:rPr>
        <mc:AlternateContent>
          <mc:Choice Requires="wpg">
            <w:drawing>
              <wp:anchor distT="0" distB="0" distL="114300" distR="114300" simplePos="0" relativeHeight="251721216" behindDoc="0" locked="0" layoutInCell="1" allowOverlap="1" wp14:anchorId="4DFEECE7" wp14:editId="533FF432">
                <wp:simplePos x="0" y="0"/>
                <wp:positionH relativeFrom="column">
                  <wp:posOffset>109220</wp:posOffset>
                </wp:positionH>
                <wp:positionV relativeFrom="paragraph">
                  <wp:posOffset>168275</wp:posOffset>
                </wp:positionV>
                <wp:extent cx="5936615" cy="6130290"/>
                <wp:effectExtent l="57150" t="38100" r="26035" b="80010"/>
                <wp:wrapNone/>
                <wp:docPr id="111" name="Groupe 111"/>
                <wp:cNvGraphicFramePr/>
                <a:graphic xmlns:a="http://schemas.openxmlformats.org/drawingml/2006/main">
                  <a:graphicData uri="http://schemas.microsoft.com/office/word/2010/wordprocessingGroup">
                    <wpg:wgp>
                      <wpg:cNvGrpSpPr/>
                      <wpg:grpSpPr>
                        <a:xfrm>
                          <a:off x="0" y="0"/>
                          <a:ext cx="5936615" cy="6130290"/>
                          <a:chOff x="0" y="0"/>
                          <a:chExt cx="5936615" cy="6130290"/>
                        </a:xfrm>
                      </wpg:grpSpPr>
                      <wps:wsp>
                        <wps:cNvPr id="49" name="Rectangle 49"/>
                        <wps:cNvSpPr/>
                        <wps:spPr>
                          <a:xfrm>
                            <a:off x="0" y="2499360"/>
                            <a:ext cx="1767840" cy="90170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22FBC807" w14:textId="638A704B" w:rsidR="009E19AF" w:rsidRDefault="009E19AF" w:rsidP="0099202A">
                              <w:pPr>
                                <w:jc w:val="center"/>
                              </w:pPr>
                              <w:r>
                                <w:t>Rédaction d’un BLM avec les éléments enregistrés sur l’imprimante FE / ou le DSD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Zone de texte 37"/>
                        <wps:cNvSpPr txBox="1"/>
                        <wps:spPr>
                          <a:xfrm>
                            <a:off x="2308860" y="38101"/>
                            <a:ext cx="3429000"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101C65" w14:textId="21FE3177" w:rsidR="009E19AF" w:rsidRPr="00417BD8" w:rsidRDefault="009E19AF" w:rsidP="00B206AE">
                              <w:pPr>
                                <w:spacing w:before="120"/>
                                <w:jc w:val="left"/>
                                <w:rPr>
                                  <w:sz w:val="20"/>
                                </w:rPr>
                              </w:pPr>
                              <w:r w:rsidRPr="00417BD8">
                                <w:rPr>
                                  <w:sz w:val="20"/>
                                </w:rPr>
                                <w:t>L’</w:t>
                              </w:r>
                              <w:r>
                                <w:rPr>
                                  <w:sz w:val="20"/>
                                </w:rPr>
                                <w:t>IPFNA</w:t>
                              </w:r>
                              <w:r w:rsidRPr="00417BD8">
                                <w:rPr>
                                  <w:sz w:val="20"/>
                                </w:rPr>
                                <w:t xml:space="preserve"> et l’imprimante FE / DSD fonctionnent correctement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Connecteur droit avec flèche 51"/>
                        <wps:cNvCnPr/>
                        <wps:spPr>
                          <a:xfrm>
                            <a:off x="883920" y="339852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67" name="Organigramme : Document 67"/>
                        <wps:cNvSpPr/>
                        <wps:spPr>
                          <a:xfrm>
                            <a:off x="76200" y="4724400"/>
                            <a:ext cx="1555115" cy="673735"/>
                          </a:xfrm>
                          <a:prstGeom prst="flowChartDocument">
                            <a:avLst/>
                          </a:prstGeom>
                        </wps:spPr>
                        <wps:style>
                          <a:lnRef idx="0">
                            <a:schemeClr val="accent6"/>
                          </a:lnRef>
                          <a:fillRef idx="3">
                            <a:schemeClr val="accent6"/>
                          </a:fillRef>
                          <a:effectRef idx="3">
                            <a:schemeClr val="accent6"/>
                          </a:effectRef>
                          <a:fontRef idx="minor">
                            <a:schemeClr val="lt1"/>
                          </a:fontRef>
                        </wps:style>
                        <wps:txbx>
                          <w:txbxContent>
                            <w:p w14:paraId="1E0BB628" w14:textId="47B871C6" w:rsidR="009E19AF" w:rsidRDefault="009E19AF" w:rsidP="0099202A">
                              <w:pPr>
                                <w:jc w:val="center"/>
                              </w:pPr>
                              <w:r>
                                <w:t>BLM remis au Chauffeur</w:t>
                              </w:r>
                            </w:p>
                            <w:p w14:paraId="4257EE0E" w14:textId="77777777" w:rsidR="009E19AF" w:rsidRDefault="009E19AF" w:rsidP="009920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Connecteur droit avec flèche 55"/>
                        <wps:cNvCnPr/>
                        <wps:spPr>
                          <a:xfrm>
                            <a:off x="922020" y="441960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38" name="Rectangle à coins arrondis 36"/>
                        <wps:cNvSpPr/>
                        <wps:spPr>
                          <a:xfrm>
                            <a:off x="7620" y="0"/>
                            <a:ext cx="1752600" cy="617220"/>
                          </a:xfrm>
                          <a:prstGeom prst="roundRect">
                            <a:avLst/>
                          </a:prstGeom>
                        </wps:spPr>
                        <wps:style>
                          <a:lnRef idx="0">
                            <a:schemeClr val="accent3"/>
                          </a:lnRef>
                          <a:fillRef idx="3">
                            <a:schemeClr val="accent3"/>
                          </a:fillRef>
                          <a:effectRef idx="3">
                            <a:schemeClr val="accent3"/>
                          </a:effectRef>
                          <a:fontRef idx="minor">
                            <a:schemeClr val="lt1"/>
                          </a:fontRef>
                        </wps:style>
                        <wps:txbx>
                          <w:txbxContent>
                            <w:p w14:paraId="2FC4A31D" w14:textId="77777777" w:rsidR="009E19AF" w:rsidRPr="006209DD" w:rsidRDefault="009E19AF" w:rsidP="0099202A">
                              <w:pPr>
                                <w:jc w:val="center"/>
                                <w:rPr>
                                  <w:b/>
                                </w:rPr>
                              </w:pPr>
                              <w:r>
                                <w:rPr>
                                  <w:b/>
                                </w:rPr>
                                <w:t>L</w:t>
                              </w:r>
                              <w:r w:rsidRPr="00A00FF9">
                                <w:rPr>
                                  <w:b/>
                                </w:rPr>
                                <w:t>e système informatique est en panne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Zone de texte 57"/>
                        <wps:cNvSpPr txBox="1"/>
                        <wps:spPr>
                          <a:xfrm>
                            <a:off x="3505200" y="4732020"/>
                            <a:ext cx="2431415" cy="62345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D14A7B" w14:textId="6159AEDE" w:rsidR="009E19AF" w:rsidRPr="00417BD8" w:rsidRDefault="009E19AF" w:rsidP="00B206AE">
                              <w:pPr>
                                <w:spacing w:before="120"/>
                                <w:jc w:val="left"/>
                                <w:rPr>
                                  <w:sz w:val="20"/>
                                </w:rPr>
                              </w:pPr>
                              <w:r w:rsidRPr="00417BD8">
                                <w:rPr>
                                  <w:sz w:val="20"/>
                                </w:rPr>
                                <w:t>Le justificatif de saisie manuelle doit être associé à un des folios du BLM et archivés.</w:t>
                              </w:r>
                            </w:p>
                            <w:p w14:paraId="4C233191" w14:textId="77777777" w:rsidR="009E19AF" w:rsidRPr="00417BD8" w:rsidRDefault="009E19AF" w:rsidP="00417BD8">
                              <w:pPr>
                                <w:jc w:val="left"/>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Connecteur droit avec flèche 54"/>
                        <wps:cNvCnPr/>
                        <wps:spPr>
                          <a:xfrm>
                            <a:off x="2506980" y="443484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53" name="Rectangle 53"/>
                        <wps:cNvSpPr/>
                        <wps:spPr>
                          <a:xfrm>
                            <a:off x="30480" y="3695700"/>
                            <a:ext cx="3206750" cy="73660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0BD31A45" w14:textId="68B59704" w:rsidR="009E19AF" w:rsidRDefault="009E19AF" w:rsidP="0099202A">
                              <w:pPr>
                                <w:jc w:val="center"/>
                              </w:pPr>
                              <w:r>
                                <w:t>Signature du B</w:t>
                              </w:r>
                              <w:r w:rsidR="00B206AE">
                                <w:t>L</w:t>
                              </w:r>
                              <w:r>
                                <w:t>M par le Chef d’Usine (ou un Opérateur ayant délégation)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Connecteur droit avec flèche 68"/>
                        <wps:cNvCnPr/>
                        <wps:spPr>
                          <a:xfrm>
                            <a:off x="2522220" y="537972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69" name="Rectangle à coins arrondis 69"/>
                        <wps:cNvSpPr/>
                        <wps:spPr>
                          <a:xfrm>
                            <a:off x="1760220" y="5692140"/>
                            <a:ext cx="1524000" cy="438150"/>
                          </a:xfrm>
                          <a:prstGeom prst="roundRect">
                            <a:avLst/>
                          </a:prstGeom>
                        </wps:spPr>
                        <wps:style>
                          <a:lnRef idx="0">
                            <a:schemeClr val="accent6"/>
                          </a:lnRef>
                          <a:fillRef idx="3">
                            <a:schemeClr val="accent6"/>
                          </a:fillRef>
                          <a:effectRef idx="3">
                            <a:schemeClr val="accent6"/>
                          </a:effectRef>
                          <a:fontRef idx="minor">
                            <a:schemeClr val="lt1"/>
                          </a:fontRef>
                        </wps:style>
                        <wps:txbx>
                          <w:txbxContent>
                            <w:p w14:paraId="3C94AEE6" w14:textId="77777777" w:rsidR="009E19AF" w:rsidRPr="006209DD" w:rsidRDefault="009E19AF" w:rsidP="0099202A">
                              <w:pPr>
                                <w:jc w:val="center"/>
                                <w:rPr>
                                  <w:b/>
                                </w:rPr>
                              </w:pPr>
                              <w:r>
                                <w:rPr>
                                  <w:b/>
                                </w:rPr>
                                <w:t>Archivage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Rectangle 72"/>
                        <wps:cNvSpPr/>
                        <wps:spPr>
                          <a:xfrm>
                            <a:off x="0" y="914400"/>
                            <a:ext cx="1767840" cy="128905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477BC551" w14:textId="22B9A8B9" w:rsidR="009E19AF" w:rsidRDefault="009E19AF" w:rsidP="0099202A">
                              <w:pPr>
                                <w:jc w:val="center"/>
                              </w:pPr>
                              <w:r>
                                <w:t>Déclenchement manuel des pesées sur l’indicateur avec enregistrement automatique sur l’imprimante FE / ou le DSD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Connecteur droit avec flèche 80"/>
                        <wps:cNvCnPr/>
                        <wps:spPr>
                          <a:xfrm>
                            <a:off x="883920" y="63246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81" name="Connecteur droit avec flèche 81"/>
                        <wps:cNvCnPr/>
                        <wps:spPr>
                          <a:xfrm>
                            <a:off x="883920" y="219456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58" name="Rectangle 58"/>
                        <wps:cNvSpPr/>
                        <wps:spPr>
                          <a:xfrm>
                            <a:off x="1752600" y="4732020"/>
                            <a:ext cx="1530350" cy="71120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69AABFCE" w14:textId="77777777" w:rsidR="009E19AF" w:rsidRDefault="009E19AF" w:rsidP="0099202A">
                              <w:pPr>
                                <w:jc w:val="center"/>
                              </w:pPr>
                              <w:r>
                                <w:t>Saisie manuelle dans le système de gestion des bons</w:t>
                              </w:r>
                            </w:p>
                            <w:p w14:paraId="568D335A" w14:textId="77777777" w:rsidR="009E19AF" w:rsidRDefault="009E19AF" w:rsidP="009920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DFEECE7" id="Groupe 111" o:spid="_x0000_s1184" style="position:absolute;left:0;text-align:left;margin-left:8.6pt;margin-top:13.25pt;width:467.45pt;height:482.7pt;z-index:251721216" coordsize="59366,61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">
                <v:rect id="Rectangle 49" o:spid="_x0000_s1185" style="position:absolute;top:24993;width:17678;height:9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" fillcolor="#56b1c9 [3032]" strokecolor="#4bacc6 [3208]" strokeweight=".5pt">
                  <v:fill color2="#48aac5 [3176]" rotate="t" colors="0 #65b5cd;.5 #45b0cc;1 #359fbc" focus="100%" type="gradient">
                    <o:fill v:ext="view" type="gradientUnscaled"/>
                  </v:fill>
                  <v:textbox>
                    <w:txbxContent>
                      <w:p w14:paraId="22FBC807" w14:textId="638A704B" w:rsidR="009E19AF" w:rsidRDefault="009E19AF" w:rsidP="0099202A">
                        <w:pPr>
                          <w:jc w:val="center"/>
                        </w:pPr>
                        <w:r>
                          <w:t>Rédaction d’un BLM avec les éléments enregistrés sur l’imprimante FE / ou le DSD</w:t>
                        </w:r>
                      </w:p>
                    </w:txbxContent>
                  </v:textbox>
                </v:rect>
                <v:shape id="Zone de texte 37" o:spid="_x0000_s1186" type="#_x0000_t202" style="position:absolute;left:23088;top:381;width:34290;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92wgAAANsAAAAPAAAAZHJzL2Rvd25yZXYueG1sRI9BSwMx&#10;FITvgv8hPMGbzWqh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CjC692wgAAANsAAAAPAAAA&#10;AAAAAAAAAAAAAAcCAABkcnMvZG93bnJldi54bWxQSwUGAAAAAAMAAwC3AAAA9gIAAAAA&#10;" fillcolor="white [3201]" strokeweight=".5pt">
                  <v:textbox>
                    <w:txbxContent>
                      <w:p w14:paraId="1D101C65" w14:textId="21FE3177" w:rsidR="009E19AF" w:rsidRPr="00417BD8" w:rsidRDefault="009E19AF" w:rsidP="00B206AE">
                        <w:pPr>
                          <w:spacing w:before="120"/>
                          <w:jc w:val="left"/>
                          <w:rPr>
                            <w:sz w:val="20"/>
                          </w:rPr>
                        </w:pPr>
                        <w:r w:rsidRPr="00417BD8">
                          <w:rPr>
                            <w:sz w:val="20"/>
                          </w:rPr>
                          <w:t>L’</w:t>
                        </w:r>
                        <w:r>
                          <w:rPr>
                            <w:sz w:val="20"/>
                          </w:rPr>
                          <w:t>IPFNA</w:t>
                        </w:r>
                        <w:r w:rsidRPr="00417BD8">
                          <w:rPr>
                            <w:sz w:val="20"/>
                          </w:rPr>
                          <w:t xml:space="preserve"> et l’imprimante FE / DSD fonctionnent correctement</w:t>
                        </w:r>
                      </w:p>
                    </w:txbxContent>
                  </v:textbox>
                </v:shape>
                <v:shape id="Connecteur droit avec flèche 51" o:spid="_x0000_s1187" type="#_x0000_t32" style="position:absolute;left:8839;top:33985;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" strokecolor="#03c" strokeweight="2.25pt">
                  <v:stroke endarrow="block" joinstyle="miter"/>
                </v:shape>
                <v:shape id="Organigramme : Document 67" o:spid="_x0000_s1188" type="#_x0000_t114" style="position:absolute;left:762;top:47244;width:15551;height:6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" fillcolor="#f79c51 [3033]" stroked="f">
                  <v:fill color2="#f69342 [3177]" rotate="t" colors="0 #faa263;.5 #ff953d;1 #e5832b" focus="100%" type="gradient">
                    <o:fill v:ext="view" type="gradientUnscaled"/>
                  </v:fill>
                  <v:shadow on="t" color="black" opacity="41287f" offset="0,1.5pt"/>
                  <v:textbox>
                    <w:txbxContent>
                      <w:p w14:paraId="1E0BB628" w14:textId="47B871C6" w:rsidR="009E19AF" w:rsidRDefault="009E19AF" w:rsidP="0099202A">
                        <w:pPr>
                          <w:jc w:val="center"/>
                        </w:pPr>
                        <w:r>
                          <w:t>BLM remis au Chauffeur</w:t>
                        </w:r>
                      </w:p>
                      <w:p w14:paraId="4257EE0E" w14:textId="77777777" w:rsidR="009E19AF" w:rsidRDefault="009E19AF" w:rsidP="0099202A">
                        <w:pPr>
                          <w:jc w:val="center"/>
                        </w:pPr>
                      </w:p>
                    </w:txbxContent>
                  </v:textbox>
                </v:shape>
                <v:shape id="Connecteur droit avec flèche 55" o:spid="_x0000_s1189" type="#_x0000_t32" style="position:absolute;left:9220;top:44196;width:0;height:29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" strokecolor="#03c" strokeweight="2.25pt">
                  <v:stroke endarrow="block" joinstyle="miter"/>
                </v:shape>
                <v:roundrect id="Rectangle à coins arrondis 36" o:spid="_x0000_s1190" style="position:absolute;left:76;width:17526;height:61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" fillcolor="#a1bf63 [3030]" stroked="f">
                  <v:fill color2="#99ba56 [3174]" rotate="t" colors="0 #a6c36f;.5 #9dc054;1 #8caf44" focus="100%" type="gradient">
                    <o:fill v:ext="view" type="gradientUnscaled"/>
                  </v:fill>
                  <v:shadow on="t" color="black" opacity="41287f" offset="0,1.5pt"/>
                  <v:textbox>
                    <w:txbxContent>
                      <w:p w14:paraId="2FC4A31D" w14:textId="77777777" w:rsidR="009E19AF" w:rsidRPr="006209DD" w:rsidRDefault="009E19AF" w:rsidP="0099202A">
                        <w:pPr>
                          <w:jc w:val="center"/>
                          <w:rPr>
                            <w:b/>
                          </w:rPr>
                        </w:pPr>
                        <w:r>
                          <w:rPr>
                            <w:b/>
                          </w:rPr>
                          <w:t>L</w:t>
                        </w:r>
                        <w:r w:rsidRPr="00A00FF9">
                          <w:rPr>
                            <w:b/>
                          </w:rPr>
                          <w:t>e système informatique est en panne</w:t>
                        </w:r>
                      </w:p>
                    </w:txbxContent>
                  </v:textbox>
                </v:roundrect>
                <v:shape id="Zone de texte 57" o:spid="_x0000_s1191" type="#_x0000_t202" style="position:absolute;left:35052;top:47320;width:24314;height:6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rWwgAAANsAAAAPAAAAZHJzL2Rvd25yZXYueG1sRI9BSwMx&#10;FITvgv8hPMGbzSq0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B+1ErWwgAAANsAAAAPAAAA&#10;AAAAAAAAAAAAAAcCAABkcnMvZG93bnJldi54bWxQSwUGAAAAAAMAAwC3AAAA9gIAAAAA&#10;" fillcolor="white [3201]" strokeweight=".5pt">
                  <v:textbox>
                    <w:txbxContent>
                      <w:p w14:paraId="64D14A7B" w14:textId="6159AEDE" w:rsidR="009E19AF" w:rsidRPr="00417BD8" w:rsidRDefault="009E19AF" w:rsidP="00B206AE">
                        <w:pPr>
                          <w:spacing w:before="120"/>
                          <w:jc w:val="left"/>
                          <w:rPr>
                            <w:sz w:val="20"/>
                          </w:rPr>
                        </w:pPr>
                        <w:r w:rsidRPr="00417BD8">
                          <w:rPr>
                            <w:sz w:val="20"/>
                          </w:rPr>
                          <w:t>Le justificatif de saisie manuelle doit être associé à un des folios du BLM et archivés.</w:t>
                        </w:r>
                      </w:p>
                      <w:p w14:paraId="4C233191" w14:textId="77777777" w:rsidR="009E19AF" w:rsidRPr="00417BD8" w:rsidRDefault="009E19AF" w:rsidP="00417BD8">
                        <w:pPr>
                          <w:jc w:val="left"/>
                          <w:rPr>
                            <w:sz w:val="20"/>
                          </w:rPr>
                        </w:pPr>
                      </w:p>
                    </w:txbxContent>
                  </v:textbox>
                </v:shape>
                <v:shape id="Connecteur droit avec flèche 54" o:spid="_x0000_s1192" type="#_x0000_t32" style="position:absolute;left:25069;top:44348;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" strokecolor="#03c" strokeweight="2.25pt">
                  <v:stroke endarrow="block" joinstyle="miter"/>
                </v:shape>
                <v:rect id="Rectangle 53" o:spid="_x0000_s1193" style="position:absolute;left:304;top:36957;width:32068;height:7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" fillcolor="#56b1c9 [3032]" strokecolor="#4bacc6 [3208]" strokeweight=".5pt">
                  <v:fill color2="#48aac5 [3176]" rotate="t" colors="0 #65b5cd;.5 #45b0cc;1 #359fbc" focus="100%" type="gradient">
                    <o:fill v:ext="view" type="gradientUnscaled"/>
                  </v:fill>
                  <v:textbox>
                    <w:txbxContent>
                      <w:p w14:paraId="0BD31A45" w14:textId="68B59704" w:rsidR="009E19AF" w:rsidRDefault="009E19AF" w:rsidP="0099202A">
                        <w:pPr>
                          <w:jc w:val="center"/>
                        </w:pPr>
                        <w:r>
                          <w:t>Signature du B</w:t>
                        </w:r>
                        <w:r w:rsidR="00B206AE">
                          <w:t>L</w:t>
                        </w:r>
                        <w:r>
                          <w:t>M par le Chef d’Usine (ou un Opérateur ayant délégation)</w:t>
                        </w:r>
                      </w:p>
                    </w:txbxContent>
                  </v:textbox>
                </v:rect>
                <v:shape id="Connecteur droit avec flèche 68" o:spid="_x0000_s1194" type="#_x0000_t32" style="position:absolute;left:25222;top:53797;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" strokecolor="#03c" strokeweight="2.25pt">
                  <v:stroke endarrow="block" joinstyle="miter"/>
                </v:shape>
                <v:roundrect id="Rectangle à coins arrondis 69" o:spid="_x0000_s1195" style="position:absolute;left:17602;top:56921;width:15240;height:43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" fillcolor="#f79c51 [3033]" stroked="f">
                  <v:fill color2="#f69342 [3177]" rotate="t" colors="0 #faa263;.5 #ff953d;1 #e5832b" focus="100%" type="gradient">
                    <o:fill v:ext="view" type="gradientUnscaled"/>
                  </v:fill>
                  <v:shadow on="t" color="black" opacity="41287f" offset="0,1.5pt"/>
                  <v:textbox>
                    <w:txbxContent>
                      <w:p w14:paraId="3C94AEE6" w14:textId="77777777" w:rsidR="009E19AF" w:rsidRPr="006209DD" w:rsidRDefault="009E19AF" w:rsidP="0099202A">
                        <w:pPr>
                          <w:jc w:val="center"/>
                          <w:rPr>
                            <w:b/>
                          </w:rPr>
                        </w:pPr>
                        <w:r>
                          <w:rPr>
                            <w:b/>
                          </w:rPr>
                          <w:t>Archivage</w:t>
                        </w:r>
                      </w:p>
                    </w:txbxContent>
                  </v:textbox>
                </v:roundrect>
                <v:rect id="Rectangle 72" o:spid="_x0000_s1196" style="position:absolute;top:9144;width:17678;height:12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" fillcolor="#56b1c9 [3032]" strokecolor="#4bacc6 [3208]" strokeweight=".5pt">
                  <v:fill color2="#48aac5 [3176]" rotate="t" colors="0 #65b5cd;.5 #45b0cc;1 #359fbc" focus="100%" type="gradient">
                    <o:fill v:ext="view" type="gradientUnscaled"/>
                  </v:fill>
                  <v:textbox>
                    <w:txbxContent>
                      <w:p w14:paraId="477BC551" w14:textId="22B9A8B9" w:rsidR="009E19AF" w:rsidRDefault="009E19AF" w:rsidP="0099202A">
                        <w:pPr>
                          <w:jc w:val="center"/>
                        </w:pPr>
                        <w:r>
                          <w:t>Déclenchement manuel des pesées sur l’indicateur avec enregistrement automatique sur l’imprimante FE / ou le DSD</w:t>
                        </w:r>
                      </w:p>
                    </w:txbxContent>
                  </v:textbox>
                </v:rect>
                <v:shape id="Connecteur droit avec flèche 80" o:spid="_x0000_s1197" type="#_x0000_t32" style="position:absolute;left:8839;top:6324;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" strokecolor="#03c" strokeweight="2.25pt">
                  <v:stroke endarrow="block" joinstyle="miter"/>
                </v:shape>
                <v:shape id="Connecteur droit avec flèche 81" o:spid="_x0000_s1198" type="#_x0000_t32" style="position:absolute;left:8839;top:21945;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" strokecolor="#03c" strokeweight="2.25pt">
                  <v:stroke endarrow="block" joinstyle="miter"/>
                </v:shape>
                <v:rect id="Rectangle 58" o:spid="_x0000_s1199" style="position:absolute;left:17526;top:47320;width:15303;height:7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" fillcolor="#56b1c9 [3032]" strokecolor="#4bacc6 [3208]" strokeweight=".5pt">
                  <v:fill color2="#48aac5 [3176]" rotate="t" colors="0 #65b5cd;.5 #45b0cc;1 #359fbc" focus="100%" type="gradient">
                    <o:fill v:ext="view" type="gradientUnscaled"/>
                  </v:fill>
                  <v:textbox>
                    <w:txbxContent>
                      <w:p w14:paraId="69AABFCE" w14:textId="77777777" w:rsidR="009E19AF" w:rsidRDefault="009E19AF" w:rsidP="0099202A">
                        <w:pPr>
                          <w:jc w:val="center"/>
                        </w:pPr>
                        <w:r>
                          <w:t>Saisie manuelle dans le système de gestion des bons</w:t>
                        </w:r>
                      </w:p>
                      <w:p w14:paraId="568D335A" w14:textId="77777777" w:rsidR="009E19AF" w:rsidRDefault="009E19AF" w:rsidP="0099202A">
                        <w:pPr>
                          <w:jc w:val="center"/>
                        </w:pPr>
                      </w:p>
                    </w:txbxContent>
                  </v:textbox>
                </v:rect>
              </v:group>
            </w:pict>
          </mc:Fallback>
        </mc:AlternateContent>
      </w:r>
    </w:p>
    <w:p w14:paraId="6B356F31" w14:textId="5B3EA0FA" w:rsidR="0099202A" w:rsidRDefault="0099202A" w:rsidP="0099202A"/>
    <w:p w14:paraId="7BF7A707" w14:textId="77777777" w:rsidR="0099202A" w:rsidRDefault="0099202A" w:rsidP="0099202A"/>
    <w:p w14:paraId="66CFBE0A" w14:textId="68FC9201" w:rsidR="0099202A" w:rsidRDefault="0099202A" w:rsidP="0099202A"/>
    <w:p w14:paraId="4ABA6145" w14:textId="20029138" w:rsidR="0099202A" w:rsidRDefault="0099202A" w:rsidP="0099202A"/>
    <w:p w14:paraId="6B327386" w14:textId="3250F843" w:rsidR="0099202A" w:rsidRDefault="0099202A" w:rsidP="0099202A"/>
    <w:p w14:paraId="0986C542" w14:textId="009C05FE" w:rsidR="0099202A" w:rsidRDefault="0099202A" w:rsidP="0099202A"/>
    <w:p w14:paraId="124A25E8" w14:textId="1081B75B" w:rsidR="0099202A" w:rsidRDefault="0099202A" w:rsidP="0099202A"/>
    <w:p w14:paraId="419D0036" w14:textId="0A7830BA" w:rsidR="0099202A" w:rsidRDefault="0099202A" w:rsidP="0099202A"/>
    <w:p w14:paraId="3F1DE3AB" w14:textId="1E325F0E" w:rsidR="0099202A" w:rsidRDefault="0099202A" w:rsidP="0099202A"/>
    <w:p w14:paraId="78B3FEF8" w14:textId="5023B73C" w:rsidR="0099202A" w:rsidRDefault="0099202A" w:rsidP="0099202A"/>
    <w:p w14:paraId="2C4966DB" w14:textId="18C79332" w:rsidR="0099202A" w:rsidRDefault="0099202A" w:rsidP="0099202A"/>
    <w:p w14:paraId="16FBB5A7" w14:textId="75CA7194" w:rsidR="0099202A" w:rsidRDefault="0099202A" w:rsidP="0099202A"/>
    <w:p w14:paraId="51749631" w14:textId="5CDBB7D4" w:rsidR="0099202A" w:rsidRDefault="0099202A" w:rsidP="0099202A"/>
    <w:p w14:paraId="00B2BD6E" w14:textId="6F07E055" w:rsidR="0099202A" w:rsidRDefault="0099202A" w:rsidP="0099202A"/>
    <w:p w14:paraId="6419E074" w14:textId="2C1EF0E6" w:rsidR="0099202A" w:rsidRDefault="0099202A" w:rsidP="0099202A"/>
    <w:p w14:paraId="4FC4A486" w14:textId="794351B7" w:rsidR="0099202A" w:rsidRDefault="0099202A" w:rsidP="0099202A"/>
    <w:p w14:paraId="45E87A94" w14:textId="4E0885FD" w:rsidR="0099202A" w:rsidRDefault="0099202A" w:rsidP="0099202A"/>
    <w:p w14:paraId="02B347B3" w14:textId="5C2BD0A6" w:rsidR="0099202A" w:rsidRDefault="0099202A" w:rsidP="0099202A"/>
    <w:p w14:paraId="32D25FE4" w14:textId="798FA62D" w:rsidR="0099202A" w:rsidRDefault="0099202A" w:rsidP="0099202A"/>
    <w:p w14:paraId="4BB57AB5" w14:textId="55D808A9" w:rsidR="0099202A" w:rsidRDefault="0099202A" w:rsidP="0099202A"/>
    <w:p w14:paraId="0C314A2C" w14:textId="4C2EA2FB" w:rsidR="0099202A" w:rsidRDefault="0099202A" w:rsidP="0099202A"/>
    <w:p w14:paraId="59F73A59" w14:textId="41F758B4" w:rsidR="0099202A" w:rsidRDefault="0099202A" w:rsidP="0099202A"/>
    <w:p w14:paraId="7C86434B" w14:textId="514C0CDE" w:rsidR="0099202A" w:rsidRDefault="0099202A" w:rsidP="0099202A"/>
    <w:p w14:paraId="007A661F" w14:textId="4EBF6D64" w:rsidR="000239AE" w:rsidRDefault="000239AE" w:rsidP="005676AB">
      <w:pPr>
        <w:jc w:val="left"/>
      </w:pPr>
      <w:r>
        <w:br w:type="page"/>
      </w:r>
    </w:p>
    <w:p w14:paraId="6B0D31DA" w14:textId="4CD1D2F3" w:rsidR="0099202A" w:rsidRDefault="0099202A" w:rsidP="0099202A">
      <w:pPr>
        <w:pStyle w:val="Titre2"/>
      </w:pPr>
      <w:bookmarkStart w:id="84" w:name="_Toc38464459"/>
      <w:bookmarkStart w:id="85" w:name="_Toc42095615"/>
      <w:bookmarkStart w:id="86" w:name="_Toc229481360"/>
      <w:r>
        <w:lastRenderedPageBreak/>
        <w:t>Panne de l’</w:t>
      </w:r>
      <w:r w:rsidR="0096537F">
        <w:t>IPFNA</w:t>
      </w:r>
      <w:r>
        <w:t xml:space="preserve"> et/ou du DSD / Imprimante FE</w:t>
      </w:r>
      <w:bookmarkEnd w:id="84"/>
      <w:bookmarkEnd w:id="85"/>
      <w:bookmarkEnd w:id="86"/>
    </w:p>
    <w:p w14:paraId="2571C39E" w14:textId="1A88F7AC" w:rsidR="0099202A" w:rsidRDefault="0099202A" w:rsidP="00CA18D8">
      <w:r w:rsidRPr="005B10E7">
        <w:t xml:space="preserve">En cas de dysfonctionnement de </w:t>
      </w:r>
      <w:r w:rsidR="0043511A">
        <w:t>l</w:t>
      </w:r>
      <w:r w:rsidRPr="005B10E7">
        <w:t>’</w:t>
      </w:r>
      <w:r w:rsidR="0096537F">
        <w:t>IPFNA</w:t>
      </w:r>
      <w:r w:rsidRPr="005B10E7">
        <w:t xml:space="preserve"> </w:t>
      </w:r>
      <w:r>
        <w:t>ou de</w:t>
      </w:r>
      <w:r w:rsidRPr="005B10E7">
        <w:t xml:space="preserve"> l'IFE </w:t>
      </w:r>
      <w:r>
        <w:t>/</w:t>
      </w:r>
      <w:r w:rsidRPr="005B10E7">
        <w:t xml:space="preserve"> DSD, l’</w:t>
      </w:r>
      <w:r w:rsidR="00374182">
        <w:t>u</w:t>
      </w:r>
      <w:r w:rsidRPr="005B10E7">
        <w:t>sine d’enrob</w:t>
      </w:r>
      <w:r>
        <w:t>és</w:t>
      </w:r>
      <w:r w:rsidRPr="005B10E7">
        <w:t xml:space="preserve"> ne peut réaliser</w:t>
      </w:r>
      <w:r w:rsidR="00CA18D8">
        <w:t xml:space="preserve"> </w:t>
      </w:r>
      <w:r w:rsidRPr="00E70610">
        <w:t xml:space="preserve">elle-même les pesées. </w:t>
      </w:r>
      <w:r w:rsidR="00C23C4F">
        <w:t>L’</w:t>
      </w:r>
      <w:r w:rsidR="00374182">
        <w:t>u</w:t>
      </w:r>
      <w:r>
        <w:t xml:space="preserve">sine doit appliquer la </w:t>
      </w:r>
      <w:r w:rsidRPr="005B10E7">
        <w:t>procédure spécifique</w:t>
      </w:r>
      <w:r>
        <w:t xml:space="preserve"> interne</w:t>
      </w:r>
      <w:r w:rsidRPr="005B10E7">
        <w:t xml:space="preserve"> </w:t>
      </w:r>
      <w:r>
        <w:t>et doit réaliser</w:t>
      </w:r>
      <w:r w:rsidRPr="005B10E7">
        <w:t xml:space="preserve"> </w:t>
      </w:r>
      <w:r>
        <w:t>l</w:t>
      </w:r>
      <w:r w:rsidRPr="005B10E7">
        <w:t xml:space="preserve">es pesées </w:t>
      </w:r>
      <w:r>
        <w:t>à l’extérieur (tierce partie).</w:t>
      </w:r>
    </w:p>
    <w:p w14:paraId="186A381A" w14:textId="572291A7" w:rsidR="0099202A" w:rsidRDefault="006037DF" w:rsidP="0099202A">
      <w:r>
        <w:rPr>
          <w:noProof/>
          <w:lang w:eastAsia="fr-FR"/>
        </w:rPr>
        <mc:AlternateContent>
          <mc:Choice Requires="wpg">
            <w:drawing>
              <wp:anchor distT="0" distB="0" distL="114300" distR="114300" simplePos="0" relativeHeight="251630080" behindDoc="0" locked="0" layoutInCell="1" allowOverlap="1" wp14:anchorId="0011E637" wp14:editId="57880DAF">
                <wp:simplePos x="0" y="0"/>
                <wp:positionH relativeFrom="column">
                  <wp:posOffset>90805</wp:posOffset>
                </wp:positionH>
                <wp:positionV relativeFrom="paragraph">
                  <wp:posOffset>163830</wp:posOffset>
                </wp:positionV>
                <wp:extent cx="5921375" cy="4423410"/>
                <wp:effectExtent l="57150" t="38100" r="22225" b="91440"/>
                <wp:wrapNone/>
                <wp:docPr id="112" name="Groupe 112"/>
                <wp:cNvGraphicFramePr/>
                <a:graphic xmlns:a="http://schemas.openxmlformats.org/drawingml/2006/main">
                  <a:graphicData uri="http://schemas.microsoft.com/office/word/2010/wordprocessingGroup">
                    <wpg:wgp>
                      <wpg:cNvGrpSpPr/>
                      <wpg:grpSpPr>
                        <a:xfrm>
                          <a:off x="0" y="0"/>
                          <a:ext cx="5921375" cy="4423410"/>
                          <a:chOff x="0" y="0"/>
                          <a:chExt cx="5921375" cy="4423410"/>
                        </a:xfrm>
                      </wpg:grpSpPr>
                      <wps:wsp>
                        <wps:cNvPr id="95" name="Rectangle 95"/>
                        <wps:cNvSpPr/>
                        <wps:spPr>
                          <a:xfrm>
                            <a:off x="0" y="952500"/>
                            <a:ext cx="1767840" cy="720436"/>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444E2338" w14:textId="6C96B207" w:rsidR="009E19AF" w:rsidRDefault="009E19AF" w:rsidP="0099202A">
                              <w:pPr>
                                <w:jc w:val="center"/>
                              </w:pPr>
                              <w:r>
                                <w:t>Rédaction d’un BLM à partir des éléments de pesées * de la tierce partie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Zone de texte 88"/>
                        <wps:cNvSpPr txBox="1"/>
                        <wps:spPr>
                          <a:xfrm>
                            <a:off x="2362200" y="15240"/>
                            <a:ext cx="3429000" cy="7772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6B778D" w14:textId="7533426C" w:rsidR="009E19AF" w:rsidRPr="00CE5E67" w:rsidRDefault="009E19AF" w:rsidP="006037DF">
                              <w:pPr>
                                <w:jc w:val="left"/>
                                <w:rPr>
                                  <w:sz w:val="20"/>
                                </w:rPr>
                              </w:pPr>
                              <w:r w:rsidRPr="00CE5E67">
                                <w:rPr>
                                  <w:sz w:val="20"/>
                                </w:rPr>
                                <w:t xml:space="preserve">Les camions sont redirigés vers une autre société (tierce partie) disposant d’un </w:t>
                              </w:r>
                              <w:r>
                                <w:rPr>
                                  <w:sz w:val="20"/>
                                </w:rPr>
                                <w:t>IPFNA</w:t>
                              </w:r>
                              <w:r w:rsidRPr="00CE5E67">
                                <w:rPr>
                                  <w:sz w:val="20"/>
                                </w:rPr>
                                <w:t xml:space="preserve"> en cours de validité (disposant d’un carnet métrologique à jour) pour réaliser les pesées à vide et en charge du </w:t>
                              </w:r>
                              <w:r w:rsidR="003D064E" w:rsidRPr="00CE5E67">
                                <w:rPr>
                                  <w:sz w:val="20"/>
                                </w:rPr>
                                <w:t>véhicule.</w:t>
                              </w:r>
                              <w:r w:rsidR="003D064E">
                                <w:rPr>
                                  <w:sz w:val="20"/>
                                </w:rPr>
                                <w:t xml:space="preserve"> *</w:t>
                              </w:r>
                              <w:r>
                                <w:rPr>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 name="Connecteur droit avec flèche 99"/>
                        <wps:cNvCnPr/>
                        <wps:spPr>
                          <a:xfrm>
                            <a:off x="891540" y="166878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05" name="Organigramme : Document 105"/>
                        <wps:cNvSpPr/>
                        <wps:spPr>
                          <a:xfrm>
                            <a:off x="83820" y="2987040"/>
                            <a:ext cx="1555115" cy="673735"/>
                          </a:xfrm>
                          <a:prstGeom prst="flowChartDocument">
                            <a:avLst/>
                          </a:prstGeom>
                        </wps:spPr>
                        <wps:style>
                          <a:lnRef idx="0">
                            <a:schemeClr val="accent6"/>
                          </a:lnRef>
                          <a:fillRef idx="3">
                            <a:schemeClr val="accent6"/>
                          </a:fillRef>
                          <a:effectRef idx="3">
                            <a:schemeClr val="accent6"/>
                          </a:effectRef>
                          <a:fontRef idx="minor">
                            <a:schemeClr val="lt1"/>
                          </a:fontRef>
                        </wps:style>
                        <wps:txbx>
                          <w:txbxContent>
                            <w:p w14:paraId="4B126A7E" w14:textId="390E52DF" w:rsidR="009E19AF" w:rsidRDefault="009E19AF" w:rsidP="0099202A">
                              <w:pPr>
                                <w:jc w:val="center"/>
                              </w:pPr>
                              <w:r>
                                <w:t>BLM remis au Chauffeur</w:t>
                              </w:r>
                            </w:p>
                            <w:p w14:paraId="1C8C3BD1" w14:textId="77777777" w:rsidR="009E19AF" w:rsidRDefault="009E19AF" w:rsidP="009920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Connecteur droit avec flèche 102"/>
                        <wps:cNvCnPr/>
                        <wps:spPr>
                          <a:xfrm>
                            <a:off x="929640" y="270510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89" name="Rectangle à coins arrondis 89"/>
                        <wps:cNvSpPr/>
                        <wps:spPr>
                          <a:xfrm>
                            <a:off x="45720" y="0"/>
                            <a:ext cx="1752600" cy="617220"/>
                          </a:xfrm>
                          <a:prstGeom prst="roundRect">
                            <a:avLst/>
                          </a:prstGeom>
                        </wps:spPr>
                        <wps:style>
                          <a:lnRef idx="0">
                            <a:schemeClr val="accent3"/>
                          </a:lnRef>
                          <a:fillRef idx="3">
                            <a:schemeClr val="accent3"/>
                          </a:fillRef>
                          <a:effectRef idx="3">
                            <a:schemeClr val="accent3"/>
                          </a:effectRef>
                          <a:fontRef idx="minor">
                            <a:schemeClr val="lt1"/>
                          </a:fontRef>
                        </wps:style>
                        <wps:txbx>
                          <w:txbxContent>
                            <w:p w14:paraId="469532A8" w14:textId="54DE2A5B" w:rsidR="009E19AF" w:rsidRPr="006209DD" w:rsidRDefault="009E19AF" w:rsidP="0099202A">
                              <w:pPr>
                                <w:jc w:val="center"/>
                                <w:rPr>
                                  <w:b/>
                                </w:rPr>
                              </w:pPr>
                              <w:r>
                                <w:rPr>
                                  <w:b/>
                                </w:rPr>
                                <w:t xml:space="preserve">Panne de </w:t>
                              </w:r>
                              <w:r w:rsidR="003D064E">
                                <w:rPr>
                                  <w:b/>
                                </w:rPr>
                                <w:t>l’IPFNA ou</w:t>
                              </w:r>
                              <w:r>
                                <w:rPr>
                                  <w:b/>
                                </w:rPr>
                                <w:t xml:space="preserve"> </w:t>
                              </w:r>
                              <w:r w:rsidRPr="00756DD4">
                                <w:rPr>
                                  <w:b/>
                                </w:rPr>
                                <w:t>de l'IFE / DSD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Rectangle 104"/>
                        <wps:cNvSpPr/>
                        <wps:spPr>
                          <a:xfrm>
                            <a:off x="1760220" y="2994660"/>
                            <a:ext cx="1530350" cy="673735"/>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17DE2D9E" w14:textId="77777777" w:rsidR="009E19AF" w:rsidRDefault="009E19AF" w:rsidP="0099202A">
                              <w:pPr>
                                <w:jc w:val="center"/>
                              </w:pPr>
                              <w:r>
                                <w:t>Saisie manuelle dans le système de gestion des bons</w:t>
                              </w:r>
                            </w:p>
                            <w:p w14:paraId="4188CB2F" w14:textId="77777777" w:rsidR="009E19AF" w:rsidRDefault="009E19AF" w:rsidP="009920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Zone de texte 103"/>
                        <wps:cNvSpPr txBox="1"/>
                        <wps:spPr>
                          <a:xfrm>
                            <a:off x="3489960" y="3025140"/>
                            <a:ext cx="2431415" cy="62345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F16C8E" w14:textId="75B3A6F7" w:rsidR="009E19AF" w:rsidRPr="00CE5E67" w:rsidRDefault="009E19AF" w:rsidP="00C23C4F">
                              <w:pPr>
                                <w:jc w:val="left"/>
                                <w:rPr>
                                  <w:sz w:val="20"/>
                                  <w:szCs w:val="20"/>
                                </w:rPr>
                              </w:pPr>
                              <w:r w:rsidRPr="00CE5E67">
                                <w:rPr>
                                  <w:sz w:val="20"/>
                                  <w:szCs w:val="20"/>
                                </w:rPr>
                                <w:t>Le justificatif de saisie manuelle doit être associé à un des folios du BLM et archivés.</w:t>
                              </w:r>
                            </w:p>
                            <w:p w14:paraId="77DE90AC" w14:textId="77777777" w:rsidR="009E19AF" w:rsidRDefault="009E19AF" w:rsidP="00C23C4F">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1" name="Connecteur droit avec flèche 101"/>
                        <wps:cNvCnPr/>
                        <wps:spPr>
                          <a:xfrm>
                            <a:off x="2514600" y="272034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00" name="Rectangle 100"/>
                        <wps:cNvSpPr/>
                        <wps:spPr>
                          <a:xfrm>
                            <a:off x="38100" y="1965960"/>
                            <a:ext cx="3206750" cy="73660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09CABFBF" w14:textId="4D807D73" w:rsidR="009E19AF" w:rsidRDefault="009E19AF" w:rsidP="0099202A">
                              <w:pPr>
                                <w:jc w:val="center"/>
                              </w:pPr>
                              <w:r>
                                <w:t>Signature du BLM par le Chef d’Usine (ou un Opérateur ayant délégation)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Connecteur droit avec flèche 106"/>
                        <wps:cNvCnPr/>
                        <wps:spPr>
                          <a:xfrm>
                            <a:off x="2529840" y="368046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07" name="Rectangle à coins arrondis 107"/>
                        <wps:cNvSpPr/>
                        <wps:spPr>
                          <a:xfrm>
                            <a:off x="1767840" y="3985260"/>
                            <a:ext cx="1524000" cy="438150"/>
                          </a:xfrm>
                          <a:prstGeom prst="roundRect">
                            <a:avLst/>
                          </a:prstGeom>
                        </wps:spPr>
                        <wps:style>
                          <a:lnRef idx="1">
                            <a:schemeClr val="accent5"/>
                          </a:lnRef>
                          <a:fillRef idx="3">
                            <a:schemeClr val="accent5"/>
                          </a:fillRef>
                          <a:effectRef idx="2">
                            <a:schemeClr val="accent5"/>
                          </a:effectRef>
                          <a:fontRef idx="minor">
                            <a:schemeClr val="lt1"/>
                          </a:fontRef>
                        </wps:style>
                        <wps:txbx>
                          <w:txbxContent>
                            <w:p w14:paraId="7BF6E8C4" w14:textId="77777777" w:rsidR="009E19AF" w:rsidRPr="006209DD" w:rsidRDefault="009E19AF" w:rsidP="0099202A">
                              <w:pPr>
                                <w:jc w:val="center"/>
                                <w:rPr>
                                  <w:b/>
                                </w:rPr>
                              </w:pPr>
                              <w:r>
                                <w:rPr>
                                  <w:b/>
                                </w:rPr>
                                <w:t>Archivage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Connecteur droit avec flèche 90"/>
                        <wps:cNvCnPr/>
                        <wps:spPr>
                          <a:xfrm>
                            <a:off x="929640" y="65532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48" name="Zone de texte 48"/>
                        <wps:cNvSpPr txBox="1"/>
                        <wps:spPr>
                          <a:xfrm>
                            <a:off x="2362200" y="914400"/>
                            <a:ext cx="3429000" cy="793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C89A00" w14:textId="5D213E30" w:rsidR="009E19AF" w:rsidRPr="00CE5E67" w:rsidRDefault="009E19AF" w:rsidP="009B6249">
                              <w:pPr>
                                <w:spacing w:before="120"/>
                                <w:jc w:val="left"/>
                                <w:rPr>
                                  <w:sz w:val="20"/>
                                  <w:szCs w:val="20"/>
                                </w:rPr>
                              </w:pPr>
                              <w:r w:rsidRPr="00CE5E67">
                                <w:rPr>
                                  <w:sz w:val="20"/>
                                  <w:szCs w:val="20"/>
                                </w:rPr>
                                <w:t>Le Chef d’Usine (ou un Opérateur ayant délégation) récupère les tickets de pesées (ou les éléments de pesées) de la tierce partie</w:t>
                              </w:r>
                              <w:r w:rsidR="009B6249">
                                <w:rPr>
                                  <w:sz w:val="20"/>
                                  <w:szCs w:val="20"/>
                                </w:rPr>
                                <w:t>.</w:t>
                              </w:r>
                              <w:r w:rsidRPr="00CE5E67">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011E637" id="Groupe 112" o:spid="_x0000_s1200" style="position:absolute;left:0;text-align:left;margin-left:7.15pt;margin-top:12.9pt;width:466.25pt;height:348.3pt;z-index:251630080" coordsize="59213,44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">
                <v:rect id="Rectangle 95" o:spid="_x0000_s1201" style="position:absolute;top:9525;width:17678;height:72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" fillcolor="#56b1c9 [3032]" strokecolor="#4bacc6 [3208]" strokeweight=".5pt">
                  <v:fill color2="#48aac5 [3176]" rotate="t" colors="0 #65b5cd;.5 #45b0cc;1 #359fbc" focus="100%" type="gradient">
                    <o:fill v:ext="view" type="gradientUnscaled"/>
                  </v:fill>
                  <v:textbox>
                    <w:txbxContent>
                      <w:p w14:paraId="444E2338" w14:textId="6C96B207" w:rsidR="009E19AF" w:rsidRDefault="009E19AF" w:rsidP="0099202A">
                        <w:pPr>
                          <w:jc w:val="center"/>
                        </w:pPr>
                        <w:r>
                          <w:t>Rédaction d’un BLM à partir des éléments de pesées * de la tierce partie</w:t>
                        </w:r>
                      </w:p>
                    </w:txbxContent>
                  </v:textbox>
                </v:rect>
                <v:shape id="Zone de texte 88" o:spid="_x0000_s1202" type="#_x0000_t202" style="position:absolute;left:23622;top:152;width:34290;height:7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" fillcolor="white [3201]" strokeweight=".5pt">
                  <v:textbox>
                    <w:txbxContent>
                      <w:p w14:paraId="266B778D" w14:textId="7533426C" w:rsidR="009E19AF" w:rsidRPr="00CE5E67" w:rsidRDefault="009E19AF" w:rsidP="006037DF">
                        <w:pPr>
                          <w:jc w:val="left"/>
                          <w:rPr>
                            <w:sz w:val="20"/>
                          </w:rPr>
                        </w:pPr>
                        <w:r w:rsidRPr="00CE5E67">
                          <w:rPr>
                            <w:sz w:val="20"/>
                          </w:rPr>
                          <w:t xml:space="preserve">Les camions sont redirigés vers une autre société (tierce partie) disposant d’un </w:t>
                        </w:r>
                        <w:r>
                          <w:rPr>
                            <w:sz w:val="20"/>
                          </w:rPr>
                          <w:t>IPFNA</w:t>
                        </w:r>
                        <w:r w:rsidRPr="00CE5E67">
                          <w:rPr>
                            <w:sz w:val="20"/>
                          </w:rPr>
                          <w:t xml:space="preserve"> en cours de validité (disposant d’un carnet métrologique à jour) pour réaliser les pesées à vide et en charge du </w:t>
                        </w:r>
                        <w:r w:rsidR="003D064E" w:rsidRPr="00CE5E67">
                          <w:rPr>
                            <w:sz w:val="20"/>
                          </w:rPr>
                          <w:t>véhicule.</w:t>
                        </w:r>
                        <w:r w:rsidR="003D064E">
                          <w:rPr>
                            <w:sz w:val="20"/>
                          </w:rPr>
                          <w:t xml:space="preserve"> *</w:t>
                        </w:r>
                        <w:r>
                          <w:rPr>
                            <w:sz w:val="20"/>
                          </w:rPr>
                          <w:t>*</w:t>
                        </w:r>
                      </w:p>
                    </w:txbxContent>
                  </v:textbox>
                </v:shape>
                <v:shape id="Connecteur droit avec flèche 99" o:spid="_x0000_s1203" type="#_x0000_t32" style="position:absolute;left:8915;top:16687;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" strokecolor="#03c" strokeweight="2.25pt">
                  <v:stroke endarrow="block" joinstyle="miter"/>
                </v:shape>
                <v:shape id="Organigramme : Document 105" o:spid="_x0000_s1204" type="#_x0000_t114" style="position:absolute;left:838;top:29870;width:15551;height:6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" fillcolor="#f79c51 [3033]" stroked="f">
                  <v:fill color2="#f69342 [3177]" rotate="t" colors="0 #faa263;.5 #ff953d;1 #e5832b" focus="100%" type="gradient">
                    <o:fill v:ext="view" type="gradientUnscaled"/>
                  </v:fill>
                  <v:shadow on="t" color="black" opacity="41287f" offset="0,1.5pt"/>
                  <v:textbox>
                    <w:txbxContent>
                      <w:p w14:paraId="4B126A7E" w14:textId="390E52DF" w:rsidR="009E19AF" w:rsidRDefault="009E19AF" w:rsidP="0099202A">
                        <w:pPr>
                          <w:jc w:val="center"/>
                        </w:pPr>
                        <w:r>
                          <w:t>BLM remis au Chauffeur</w:t>
                        </w:r>
                      </w:p>
                      <w:p w14:paraId="1C8C3BD1" w14:textId="77777777" w:rsidR="009E19AF" w:rsidRDefault="009E19AF" w:rsidP="0099202A">
                        <w:pPr>
                          <w:jc w:val="center"/>
                        </w:pPr>
                      </w:p>
                    </w:txbxContent>
                  </v:textbox>
                </v:shape>
                <v:shape id="Connecteur droit avec flèche 102" o:spid="_x0000_s1205" type="#_x0000_t32" style="position:absolute;left:9296;top:27051;width:0;height:29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" strokecolor="#03c" strokeweight="2.25pt">
                  <v:stroke endarrow="block" joinstyle="miter"/>
                </v:shape>
                <v:roundrect id="Rectangle à coins arrondis 89" o:spid="_x0000_s1206" style="position:absolute;left:457;width:17526;height:61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" fillcolor="#a1bf63 [3030]" stroked="f">
                  <v:fill color2="#99ba56 [3174]" rotate="t" colors="0 #a6c36f;.5 #9dc054;1 #8caf44" focus="100%" type="gradient">
                    <o:fill v:ext="view" type="gradientUnscaled"/>
                  </v:fill>
                  <v:shadow on="t" color="black" opacity="41287f" offset="0,1.5pt"/>
                  <v:textbox>
                    <w:txbxContent>
                      <w:p w14:paraId="469532A8" w14:textId="54DE2A5B" w:rsidR="009E19AF" w:rsidRPr="006209DD" w:rsidRDefault="009E19AF" w:rsidP="0099202A">
                        <w:pPr>
                          <w:jc w:val="center"/>
                          <w:rPr>
                            <w:b/>
                          </w:rPr>
                        </w:pPr>
                        <w:r>
                          <w:rPr>
                            <w:b/>
                          </w:rPr>
                          <w:t xml:space="preserve">Panne de </w:t>
                        </w:r>
                        <w:r w:rsidR="003D064E">
                          <w:rPr>
                            <w:b/>
                          </w:rPr>
                          <w:t>l’IPFNA ou</w:t>
                        </w:r>
                        <w:r>
                          <w:rPr>
                            <w:b/>
                          </w:rPr>
                          <w:t xml:space="preserve"> </w:t>
                        </w:r>
                        <w:r w:rsidRPr="00756DD4">
                          <w:rPr>
                            <w:b/>
                          </w:rPr>
                          <w:t>de l'IFE / DSD</w:t>
                        </w:r>
                      </w:p>
                    </w:txbxContent>
                  </v:textbox>
                </v:roundrect>
                <v:rect id="Rectangle 104" o:spid="_x0000_s1207" style="position:absolute;left:17602;top:29946;width:15303;height:6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" fillcolor="#56b1c9 [3032]" strokecolor="#4bacc6 [3208]" strokeweight=".5pt">
                  <v:fill color2="#48aac5 [3176]" rotate="t" colors="0 #65b5cd;.5 #45b0cc;1 #359fbc" focus="100%" type="gradient">
                    <o:fill v:ext="view" type="gradientUnscaled"/>
                  </v:fill>
                  <v:textbox>
                    <w:txbxContent>
                      <w:p w14:paraId="17DE2D9E" w14:textId="77777777" w:rsidR="009E19AF" w:rsidRDefault="009E19AF" w:rsidP="0099202A">
                        <w:pPr>
                          <w:jc w:val="center"/>
                        </w:pPr>
                        <w:r>
                          <w:t>Saisie manuelle dans le système de gestion des bons</w:t>
                        </w:r>
                      </w:p>
                      <w:p w14:paraId="4188CB2F" w14:textId="77777777" w:rsidR="009E19AF" w:rsidRDefault="009E19AF" w:rsidP="0099202A">
                        <w:pPr>
                          <w:jc w:val="center"/>
                        </w:pPr>
                      </w:p>
                    </w:txbxContent>
                  </v:textbox>
                </v:rect>
                <v:shape id="Zone de texte 103" o:spid="_x0000_s1208" type="#_x0000_t202" style="position:absolute;left:34899;top:30251;width:24314;height:6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" fillcolor="white [3201]" strokeweight=".5pt">
                  <v:textbox>
                    <w:txbxContent>
                      <w:p w14:paraId="7BF16C8E" w14:textId="75B3A6F7" w:rsidR="009E19AF" w:rsidRPr="00CE5E67" w:rsidRDefault="009E19AF" w:rsidP="00C23C4F">
                        <w:pPr>
                          <w:jc w:val="left"/>
                          <w:rPr>
                            <w:sz w:val="20"/>
                            <w:szCs w:val="20"/>
                          </w:rPr>
                        </w:pPr>
                        <w:r w:rsidRPr="00CE5E67">
                          <w:rPr>
                            <w:sz w:val="20"/>
                            <w:szCs w:val="20"/>
                          </w:rPr>
                          <w:t>Le justificatif de saisie manuelle doit être associé à un des folios du BLM et archivés.</w:t>
                        </w:r>
                      </w:p>
                      <w:p w14:paraId="77DE90AC" w14:textId="77777777" w:rsidR="009E19AF" w:rsidRDefault="009E19AF" w:rsidP="00C23C4F">
                        <w:pPr>
                          <w:jc w:val="left"/>
                        </w:pPr>
                      </w:p>
                    </w:txbxContent>
                  </v:textbox>
                </v:shape>
                <v:shape id="Connecteur droit avec flèche 101" o:spid="_x0000_s1209" type="#_x0000_t32" style="position:absolute;left:25146;top:27203;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" strokecolor="#03c" strokeweight="2.25pt">
                  <v:stroke endarrow="block" joinstyle="miter"/>
                </v:shape>
                <v:rect id="Rectangle 100" o:spid="_x0000_s1210" style="position:absolute;left:381;top:19659;width:32067;height:7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" fillcolor="#56b1c9 [3032]" strokecolor="#4bacc6 [3208]" strokeweight=".5pt">
                  <v:fill color2="#48aac5 [3176]" rotate="t" colors="0 #65b5cd;.5 #45b0cc;1 #359fbc" focus="100%" type="gradient">
                    <o:fill v:ext="view" type="gradientUnscaled"/>
                  </v:fill>
                  <v:textbox>
                    <w:txbxContent>
                      <w:p w14:paraId="09CABFBF" w14:textId="4D807D73" w:rsidR="009E19AF" w:rsidRDefault="009E19AF" w:rsidP="0099202A">
                        <w:pPr>
                          <w:jc w:val="center"/>
                        </w:pPr>
                        <w:r>
                          <w:t>Signature du BLM par le Chef d’Usine (ou un Opérateur ayant délégation)</w:t>
                        </w:r>
                      </w:p>
                    </w:txbxContent>
                  </v:textbox>
                </v:rect>
                <v:shape id="Connecteur droit avec flèche 106" o:spid="_x0000_s1211" type="#_x0000_t32" style="position:absolute;left:25298;top:36804;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" strokecolor="#03c" strokeweight="2.25pt">
                  <v:stroke endarrow="block" joinstyle="miter"/>
                </v:shape>
                <v:roundrect id="Rectangle à coins arrondis 107" o:spid="_x0000_s1212" style="position:absolute;left:17678;top:39852;width:15240;height:4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" fillcolor="#56b1c9 [3032]" strokecolor="#4bacc6 [3208]" strokeweight=".5pt">
                  <v:fill color2="#48aac5 [3176]" rotate="t" colors="0 #65b5cd;.5 #45b0cc;1 #359fbc" focus="100%" type="gradient">
                    <o:fill v:ext="view" type="gradientUnscaled"/>
                  </v:fill>
                  <v:stroke joinstyle="miter"/>
                  <v:textbox>
                    <w:txbxContent>
                      <w:p w14:paraId="7BF6E8C4" w14:textId="77777777" w:rsidR="009E19AF" w:rsidRPr="006209DD" w:rsidRDefault="009E19AF" w:rsidP="0099202A">
                        <w:pPr>
                          <w:jc w:val="center"/>
                          <w:rPr>
                            <w:b/>
                          </w:rPr>
                        </w:pPr>
                        <w:r>
                          <w:rPr>
                            <w:b/>
                          </w:rPr>
                          <w:t>Archivage</w:t>
                        </w:r>
                      </w:p>
                    </w:txbxContent>
                  </v:textbox>
                </v:roundrect>
                <v:shape id="Connecteur droit avec flèche 90" o:spid="_x0000_s1213" type="#_x0000_t32" style="position:absolute;left:9296;top:6553;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" strokecolor="#03c" strokeweight="2.25pt">
                  <v:stroke endarrow="block" joinstyle="miter"/>
                </v:shape>
                <v:shape id="Zone de texte 48" o:spid="_x0000_s1214" type="#_x0000_t202" style="position:absolute;left:23622;top:9144;width:34290;height:7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" fillcolor="white [3201]" strokeweight=".5pt">
                  <v:textbox>
                    <w:txbxContent>
                      <w:p w14:paraId="7AC89A00" w14:textId="5D213E30" w:rsidR="009E19AF" w:rsidRPr="00CE5E67" w:rsidRDefault="009E19AF" w:rsidP="009B6249">
                        <w:pPr>
                          <w:spacing w:before="120"/>
                          <w:jc w:val="left"/>
                          <w:rPr>
                            <w:sz w:val="20"/>
                            <w:szCs w:val="20"/>
                          </w:rPr>
                        </w:pPr>
                        <w:r w:rsidRPr="00CE5E67">
                          <w:rPr>
                            <w:sz w:val="20"/>
                            <w:szCs w:val="20"/>
                          </w:rPr>
                          <w:t>Le Chef d’Usine (ou un Opérateur ayant délégation) récupère les tickets de pesées (ou les éléments de pesées) de la tierce partie</w:t>
                        </w:r>
                        <w:r w:rsidR="009B6249">
                          <w:rPr>
                            <w:sz w:val="20"/>
                            <w:szCs w:val="20"/>
                          </w:rPr>
                          <w:t>.</w:t>
                        </w:r>
                        <w:r w:rsidRPr="00CE5E67">
                          <w:rPr>
                            <w:sz w:val="20"/>
                            <w:szCs w:val="20"/>
                          </w:rPr>
                          <w:t xml:space="preserve"> </w:t>
                        </w:r>
                      </w:p>
                    </w:txbxContent>
                  </v:textbox>
                </v:shape>
              </v:group>
            </w:pict>
          </mc:Fallback>
        </mc:AlternateContent>
      </w:r>
    </w:p>
    <w:p w14:paraId="3DF6FDA9" w14:textId="5FD05A3C" w:rsidR="0099202A" w:rsidRDefault="0099202A" w:rsidP="0099202A"/>
    <w:p w14:paraId="476E096C" w14:textId="600FDEBD" w:rsidR="0099202A" w:rsidRDefault="0099202A" w:rsidP="0099202A"/>
    <w:p w14:paraId="636C4395" w14:textId="35006B8D" w:rsidR="0099202A" w:rsidRDefault="0099202A" w:rsidP="0099202A"/>
    <w:p w14:paraId="4B6992AE" w14:textId="56150CD6" w:rsidR="0099202A" w:rsidRDefault="0099202A" w:rsidP="0099202A"/>
    <w:p w14:paraId="2C2CF81A" w14:textId="4DC53620" w:rsidR="0099202A" w:rsidRDefault="0099202A" w:rsidP="0099202A"/>
    <w:p w14:paraId="5436BD95" w14:textId="5B996382" w:rsidR="0099202A" w:rsidRDefault="0099202A" w:rsidP="0099202A"/>
    <w:p w14:paraId="5313E98D" w14:textId="2EBFDAB9" w:rsidR="0099202A" w:rsidRDefault="0099202A" w:rsidP="0099202A"/>
    <w:p w14:paraId="3DF399B1" w14:textId="0B14E18A" w:rsidR="0099202A" w:rsidRDefault="0099202A" w:rsidP="0099202A"/>
    <w:p w14:paraId="455C027A" w14:textId="21A27800" w:rsidR="0099202A" w:rsidRDefault="0099202A" w:rsidP="0099202A"/>
    <w:p w14:paraId="75D7E0BA" w14:textId="2ADE4144" w:rsidR="0099202A" w:rsidRDefault="0099202A" w:rsidP="0099202A"/>
    <w:p w14:paraId="75D53AAD" w14:textId="3DBBDC02" w:rsidR="0099202A" w:rsidRDefault="0099202A" w:rsidP="0099202A"/>
    <w:p w14:paraId="1038E979" w14:textId="39AFA82B" w:rsidR="0099202A" w:rsidRDefault="0099202A" w:rsidP="0099202A"/>
    <w:p w14:paraId="72618CB6" w14:textId="51C750EA" w:rsidR="0099202A" w:rsidRDefault="0099202A" w:rsidP="0099202A"/>
    <w:p w14:paraId="23602671" w14:textId="1828D2DF" w:rsidR="0099202A" w:rsidRDefault="0099202A" w:rsidP="0099202A"/>
    <w:p w14:paraId="3AAF8E80" w14:textId="5EF631C7" w:rsidR="0099202A" w:rsidRDefault="0099202A" w:rsidP="0099202A"/>
    <w:p w14:paraId="7BFA88FB" w14:textId="77EDD6FC" w:rsidR="0099202A" w:rsidRDefault="0099202A" w:rsidP="0099202A"/>
    <w:p w14:paraId="55660622" w14:textId="0CB95357" w:rsidR="0099202A" w:rsidRDefault="0099202A" w:rsidP="0099202A"/>
    <w:p w14:paraId="7788E161" w14:textId="6F989759" w:rsidR="0099202A" w:rsidRDefault="0099202A" w:rsidP="0099202A">
      <w:pPr>
        <w:rPr>
          <w:i/>
          <w:iCs/>
        </w:rPr>
      </w:pPr>
      <w:r w:rsidRPr="00CA18D8">
        <w:rPr>
          <w:i/>
          <w:iCs/>
        </w:rPr>
        <w:t>* Les tickets de pesés (ou bons de pesés) émis par la Tierce partie doivent être conservés comme preuve par l’</w:t>
      </w:r>
      <w:r w:rsidR="00374182">
        <w:rPr>
          <w:i/>
          <w:iCs/>
        </w:rPr>
        <w:t>u</w:t>
      </w:r>
      <w:r w:rsidRPr="00CA18D8">
        <w:rPr>
          <w:i/>
          <w:iCs/>
        </w:rPr>
        <w:t>sine d’enrob</w:t>
      </w:r>
      <w:r w:rsidR="00374182">
        <w:rPr>
          <w:i/>
          <w:iCs/>
        </w:rPr>
        <w:t>és</w:t>
      </w:r>
      <w:r w:rsidRPr="00CA18D8">
        <w:rPr>
          <w:i/>
          <w:iCs/>
        </w:rPr>
        <w:t xml:space="preserve"> et être associés aux justificatifs de saisie manuelle (émis par le logiciel de gestion des pesées) et aux folios des BLM rédigés.</w:t>
      </w:r>
    </w:p>
    <w:p w14:paraId="5FA13260" w14:textId="2CEADB88" w:rsidR="00CE5E67" w:rsidRPr="0043511A" w:rsidRDefault="00CE5E67" w:rsidP="0099202A">
      <w:pPr>
        <w:rPr>
          <w:i/>
          <w:iCs/>
        </w:rPr>
      </w:pPr>
      <w:r w:rsidRPr="0043511A">
        <w:rPr>
          <w:i/>
          <w:iCs/>
        </w:rPr>
        <w:t>** Une preuve de la conformité réglementaire en cours de validité de l’</w:t>
      </w:r>
      <w:r w:rsidR="0096537F">
        <w:rPr>
          <w:i/>
          <w:iCs/>
        </w:rPr>
        <w:t>IPFNA</w:t>
      </w:r>
      <w:r w:rsidRPr="0043511A">
        <w:rPr>
          <w:i/>
          <w:iCs/>
        </w:rPr>
        <w:t xml:space="preserve"> utilisée doit être par l’usine d’enrobés et être associée à</w:t>
      </w:r>
      <w:r w:rsidR="00AA5A28">
        <w:rPr>
          <w:i/>
          <w:iCs/>
        </w:rPr>
        <w:t xml:space="preserve"> (</w:t>
      </w:r>
      <w:r w:rsidR="00E72CB5">
        <w:rPr>
          <w:i/>
          <w:iCs/>
        </w:rPr>
        <w:t>a</w:t>
      </w:r>
      <w:r w:rsidRPr="0043511A">
        <w:rPr>
          <w:i/>
          <w:iCs/>
        </w:rPr>
        <w:t>ux) synthèse(s) mensuelles archivées.</w:t>
      </w:r>
    </w:p>
    <w:p w14:paraId="593B3A73" w14:textId="02D1947C" w:rsidR="004844C1" w:rsidRDefault="004844C1">
      <w:pPr>
        <w:jc w:val="left"/>
      </w:pPr>
      <w:r>
        <w:br w:type="page"/>
      </w:r>
    </w:p>
    <w:p w14:paraId="1D152D42" w14:textId="57CC1B28" w:rsidR="0099202A" w:rsidRDefault="0099202A" w:rsidP="0099202A">
      <w:pPr>
        <w:pStyle w:val="Titre2"/>
      </w:pPr>
      <w:bookmarkStart w:id="87" w:name="_Toc38464460"/>
      <w:bookmarkStart w:id="88" w:name="_Toc42095616"/>
      <w:bookmarkStart w:id="89" w:name="_Toc229481361"/>
      <w:r>
        <w:lastRenderedPageBreak/>
        <w:t xml:space="preserve">Éclatement des Bons </w:t>
      </w:r>
      <w:r w:rsidR="005C404B">
        <w:t xml:space="preserve">(ventilation) </w:t>
      </w:r>
      <w:r>
        <w:t>pour la gestion comptable</w:t>
      </w:r>
      <w:bookmarkEnd w:id="87"/>
      <w:bookmarkEnd w:id="88"/>
      <w:bookmarkEnd w:id="89"/>
    </w:p>
    <w:p w14:paraId="597F0DD3" w14:textId="21DDCAB1" w:rsidR="0099202A" w:rsidRPr="00C06987" w:rsidRDefault="0099202A" w:rsidP="0099202A">
      <w:r>
        <w:t xml:space="preserve">L'éclatement des BLA </w:t>
      </w:r>
      <w:r w:rsidRPr="00C06987">
        <w:t>dans le système de gestion</w:t>
      </w:r>
      <w:r>
        <w:t xml:space="preserve"> des pesées</w:t>
      </w:r>
      <w:r w:rsidRPr="00C06987">
        <w:t xml:space="preserve"> peut être nécessaire en cas de chantiers conjoints</w:t>
      </w:r>
      <w:r w:rsidR="005C404B">
        <w:t xml:space="preserve"> (entre plusieurs Associés) ;</w:t>
      </w:r>
      <w:r>
        <w:t xml:space="preserve"> </w:t>
      </w:r>
      <w:r w:rsidRPr="00C06987">
        <w:t>Cette possibilité est acceptable sous réserve que :</w:t>
      </w:r>
      <w:r>
        <w:t xml:space="preserve"> </w:t>
      </w:r>
    </w:p>
    <w:p w14:paraId="7A424D5D" w14:textId="6B4A2D17" w:rsidR="0099202A" w:rsidRPr="00C06987" w:rsidRDefault="00FA1095" w:rsidP="00213E8D">
      <w:pPr>
        <w:pStyle w:val="Paragraphedeliste"/>
        <w:numPr>
          <w:ilvl w:val="0"/>
          <w:numId w:val="16"/>
        </w:numPr>
        <w:spacing w:after="160" w:line="259" w:lineRule="auto"/>
        <w:jc w:val="left"/>
      </w:pPr>
      <w:r>
        <w:t>Q</w:t>
      </w:r>
      <w:r w:rsidR="0099202A" w:rsidRPr="00C06987">
        <w:t xml:space="preserve">ue les informations des </w:t>
      </w:r>
      <w:r w:rsidR="0099202A">
        <w:t>BLA d’origine</w:t>
      </w:r>
      <w:r w:rsidR="0099202A" w:rsidRPr="00C06987">
        <w:t xml:space="preserve"> soient conservées dans leur </w:t>
      </w:r>
      <w:r w:rsidR="0099202A">
        <w:t>intégralité</w:t>
      </w:r>
      <w:r>
        <w:t> ;</w:t>
      </w:r>
    </w:p>
    <w:p w14:paraId="5FB04ADF" w14:textId="3AF3FFBF" w:rsidR="005C404B" w:rsidRDefault="00FA1095" w:rsidP="00213E8D">
      <w:pPr>
        <w:pStyle w:val="Paragraphedeliste"/>
        <w:numPr>
          <w:ilvl w:val="0"/>
          <w:numId w:val="16"/>
        </w:numPr>
        <w:spacing w:after="160" w:line="259" w:lineRule="auto"/>
        <w:jc w:val="left"/>
      </w:pPr>
      <w:r>
        <w:t>Q</w:t>
      </w:r>
      <w:r w:rsidR="0099202A" w:rsidRPr="00C06987">
        <w:t xml:space="preserve">ue </w:t>
      </w:r>
      <w:r w:rsidR="0099202A">
        <w:t xml:space="preserve">les éditions de synthèses permettent d’identifier les BLA </w:t>
      </w:r>
      <w:r w:rsidR="005C404B">
        <w:t xml:space="preserve">sources </w:t>
      </w:r>
      <w:r w:rsidR="0099202A">
        <w:t>objet de cet « éclatement » ainsi que les BL</w:t>
      </w:r>
      <w:r w:rsidR="005C404B">
        <w:t>A</w:t>
      </w:r>
      <w:r w:rsidR="0099202A">
        <w:t xml:space="preserve"> générés. </w:t>
      </w:r>
    </w:p>
    <w:p w14:paraId="43665E7B" w14:textId="77777777" w:rsidR="00C53A72" w:rsidRDefault="00C53A72" w:rsidP="0099202A"/>
    <w:p w14:paraId="2DEE17E2" w14:textId="488C6FCA" w:rsidR="00C53A72" w:rsidRDefault="0085221F" w:rsidP="00C53A72">
      <w:pPr>
        <w:pStyle w:val="Titre2"/>
      </w:pPr>
      <w:bookmarkStart w:id="90" w:name="_Toc43658795"/>
      <w:bookmarkStart w:id="91" w:name="_Toc229481362"/>
      <w:r>
        <w:t>S</w:t>
      </w:r>
      <w:r w:rsidR="00C53A72">
        <w:t>ynthèse</w:t>
      </w:r>
      <w:bookmarkEnd w:id="90"/>
      <w:r>
        <w:t xml:space="preserve"> des bons émis</w:t>
      </w:r>
      <w:bookmarkEnd w:id="91"/>
    </w:p>
    <w:p w14:paraId="6FDD8D74" w14:textId="46721C77" w:rsidR="00C53A72" w:rsidRDefault="00C53A72" w:rsidP="00C53A72">
      <w:r>
        <w:t xml:space="preserve">Afin de pouvoir vérifier la cohérence et la vraisemblance de l’exploitation industrielle, le logiciel de gestion des pesées doit permettre de faire une édition synthétique (parfois dénommée statistique) et </w:t>
      </w:r>
      <w:r w:rsidR="0085221F">
        <w:t>également</w:t>
      </w:r>
      <w:r>
        <w:t xml:space="preserve"> détaillée de l’ensemble des bons émis sur une période donnée. Cela concerne aussi bien les bons imprimés que les bons dématérialisés.</w:t>
      </w:r>
    </w:p>
    <w:p w14:paraId="0FD65B11" w14:textId="5C0F702C" w:rsidR="00C53A72" w:rsidRDefault="00C53A72" w:rsidP="00C53A72">
      <w:r>
        <w:t xml:space="preserve">Ces synthèses sont </w:t>
      </w:r>
      <w:r w:rsidR="006133F5">
        <w:t>issues de</w:t>
      </w:r>
      <w:r>
        <w:t xml:space="preserve"> requêtes accessibles aux Opérateurs dans le logiciel </w:t>
      </w:r>
      <w:r w:rsidR="004A7226">
        <w:t xml:space="preserve">de gestion des pesées </w:t>
      </w:r>
      <w:r>
        <w:t>et imprimables sur l’imprimante LGF.</w:t>
      </w:r>
    </w:p>
    <w:p w14:paraId="472A5DFD" w14:textId="613C517B" w:rsidR="00C53A72" w:rsidRPr="001A1F39" w:rsidRDefault="00C53A72" w:rsidP="00C53A72">
      <w:r w:rsidRPr="001A1F39">
        <w:rPr>
          <w:shd w:val="clear" w:color="auto" w:fill="FFFFFF" w:themeFill="background1"/>
        </w:rPr>
        <w:t>Le logiciel de gestion des pesées doit proposer un état de synthèse, de date à date, avec à minima les informations suivantes :</w:t>
      </w:r>
      <w:r w:rsidR="00912C37" w:rsidRPr="001A1F39">
        <w:rPr>
          <w:shd w:val="clear" w:color="auto" w:fill="FFFFFF" w:themeFill="background1"/>
        </w:rPr>
        <w:t xml:space="preserve"> </w:t>
      </w:r>
    </w:p>
    <w:p w14:paraId="3F648C3A" w14:textId="0285F915" w:rsidR="00C53A72" w:rsidRPr="001A1F39" w:rsidRDefault="00D41024" w:rsidP="001A1F39">
      <w:pPr>
        <w:pStyle w:val="Paragraphedeliste"/>
        <w:numPr>
          <w:ilvl w:val="0"/>
          <w:numId w:val="29"/>
        </w:numPr>
        <w:shd w:val="clear" w:color="auto" w:fill="FFFFFF" w:themeFill="background1"/>
      </w:pPr>
      <w:r w:rsidRPr="001A1F39">
        <w:t>L</w:t>
      </w:r>
      <w:r w:rsidR="00C53A72" w:rsidRPr="001A1F39">
        <w:t>e nombre de camions pesés (nombre de prises de tares et nombre de prises de brut)</w:t>
      </w:r>
      <w:r w:rsidR="001A1F39">
        <w:t>,</w:t>
      </w:r>
    </w:p>
    <w:p w14:paraId="0F645455" w14:textId="68B15EE3" w:rsidR="00C53A72" w:rsidRPr="001A1F39" w:rsidRDefault="00D41024" w:rsidP="001A1F39">
      <w:pPr>
        <w:pStyle w:val="Paragraphedeliste"/>
        <w:numPr>
          <w:ilvl w:val="0"/>
          <w:numId w:val="29"/>
        </w:numPr>
        <w:shd w:val="clear" w:color="auto" w:fill="FFFFFF" w:themeFill="background1"/>
      </w:pPr>
      <w:r w:rsidRPr="001A1F39">
        <w:t>L</w:t>
      </w:r>
      <w:r w:rsidR="00C53A72" w:rsidRPr="001A1F39">
        <w:t xml:space="preserve">e nombre de BLA émis </w:t>
      </w:r>
      <w:r w:rsidR="006133F5" w:rsidRPr="001A1F39">
        <w:t>(BLAI et/ou BLAD)</w:t>
      </w:r>
      <w:r w:rsidR="001A1F39">
        <w:t>,</w:t>
      </w:r>
    </w:p>
    <w:p w14:paraId="40877FFF" w14:textId="77921683" w:rsidR="006133F5" w:rsidRPr="001A1F39" w:rsidRDefault="006133F5" w:rsidP="001A1F39">
      <w:pPr>
        <w:pStyle w:val="Paragraphedeliste"/>
        <w:numPr>
          <w:ilvl w:val="0"/>
          <w:numId w:val="29"/>
        </w:numPr>
        <w:shd w:val="clear" w:color="auto" w:fill="FFFFFF" w:themeFill="background1"/>
      </w:pPr>
      <w:r w:rsidRPr="001A1F39">
        <w:t>Le nombre de BLAI réédités (suite à des problèmes d’impression)</w:t>
      </w:r>
      <w:r w:rsidR="001A1F39">
        <w:t>,</w:t>
      </w:r>
    </w:p>
    <w:p w14:paraId="2E1F99C9" w14:textId="3A768D96" w:rsidR="006B27D5" w:rsidRPr="001A1F39" w:rsidRDefault="006133F5" w:rsidP="001A1F39">
      <w:pPr>
        <w:pStyle w:val="Paragraphedeliste"/>
        <w:numPr>
          <w:ilvl w:val="0"/>
          <w:numId w:val="29"/>
        </w:numPr>
        <w:shd w:val="clear" w:color="auto" w:fill="FFFFFF" w:themeFill="background1"/>
      </w:pPr>
      <w:r w:rsidRPr="001A1F39">
        <w:t>Le nombre de BLA (BLAI et/ou BLAD) annulés (suite à</w:t>
      </w:r>
      <w:r w:rsidR="00D41024" w:rsidRPr="001A1F39">
        <w:t xml:space="preserve"> une</w:t>
      </w:r>
      <w:r w:rsidRPr="001A1F39">
        <w:t xml:space="preserve"> erreur de saisie, suite à annulation </w:t>
      </w:r>
      <w:r w:rsidR="00AD7991" w:rsidRPr="001A1F39">
        <w:t>complète</w:t>
      </w:r>
      <w:r w:rsidRPr="001A1F39">
        <w:t>,</w:t>
      </w:r>
      <w:r w:rsidR="00D41024" w:rsidRPr="001A1F39">
        <w:t xml:space="preserve"> </w:t>
      </w:r>
      <w:r w:rsidRPr="001A1F39">
        <w:t>…)</w:t>
      </w:r>
      <w:r w:rsidR="001A1F39">
        <w:t>,</w:t>
      </w:r>
    </w:p>
    <w:p w14:paraId="7F01212A" w14:textId="71227FD7" w:rsidR="006133F5" w:rsidRPr="001A1F39" w:rsidRDefault="00AD7991" w:rsidP="001A1F39">
      <w:pPr>
        <w:pStyle w:val="Paragraphedeliste"/>
        <w:numPr>
          <w:ilvl w:val="0"/>
          <w:numId w:val="29"/>
        </w:numPr>
        <w:shd w:val="clear" w:color="auto" w:fill="FFFFFF" w:themeFill="background1"/>
      </w:pPr>
      <w:r w:rsidRPr="001A1F39">
        <w:t xml:space="preserve">Le nombre de bons saisis manuellement dans le système de gestion des bons (suite à </w:t>
      </w:r>
      <w:r w:rsidR="00D41024" w:rsidRPr="001A1F39">
        <w:t xml:space="preserve">une </w:t>
      </w:r>
      <w:r w:rsidRPr="001A1F39">
        <w:t>erreur de saisie sur le BLA, suite à panne, …)</w:t>
      </w:r>
      <w:r w:rsidR="001A1F39">
        <w:t>,</w:t>
      </w:r>
    </w:p>
    <w:p w14:paraId="787CE1FC" w14:textId="538F5ED4" w:rsidR="00AD7991" w:rsidRPr="001A1F39" w:rsidRDefault="00D81705" w:rsidP="001A1F39">
      <w:pPr>
        <w:pStyle w:val="Paragraphedeliste"/>
        <w:numPr>
          <w:ilvl w:val="0"/>
          <w:numId w:val="29"/>
        </w:numPr>
        <w:shd w:val="clear" w:color="auto" w:fill="FFFFFF" w:themeFill="background1"/>
      </w:pPr>
      <w:r w:rsidRPr="001A1F39">
        <w:t>Le nombre de bons pour des ventes non pesées (ventes unitaires de produits, pour facturation forfaitaire, …)</w:t>
      </w:r>
      <w:r w:rsidR="001A1F39">
        <w:t>,</w:t>
      </w:r>
    </w:p>
    <w:p w14:paraId="0D5B73F0" w14:textId="55860BF1" w:rsidR="006B27D5" w:rsidRPr="00303AC9" w:rsidRDefault="00613D21" w:rsidP="0099202A">
      <w:pPr>
        <w:pStyle w:val="Paragraphedeliste"/>
        <w:numPr>
          <w:ilvl w:val="0"/>
          <w:numId w:val="29"/>
        </w:numPr>
        <w:shd w:val="clear" w:color="auto" w:fill="FFFFFF" w:themeFill="background1"/>
      </w:pPr>
      <w:r w:rsidRPr="001A1F39">
        <w:t>Les éventuels BLA qui ont été ventilés en plusieurs autres BLA (les BLA sources annulé</w:t>
      </w:r>
      <w:r w:rsidR="007B2433" w:rsidRPr="001A1F39">
        <w:t>e</w:t>
      </w:r>
      <w:r w:rsidRPr="001A1F39">
        <w:t>s doivent être parfaitement identifiés ainsi que les BLA générés correspondants).</w:t>
      </w:r>
    </w:p>
    <w:p w14:paraId="087B6F58" w14:textId="20D5AB98" w:rsidR="006B27D5" w:rsidRPr="001A1F39" w:rsidRDefault="00AE6823" w:rsidP="001A1F39">
      <w:pPr>
        <w:shd w:val="clear" w:color="auto" w:fill="FFFFFF" w:themeFill="background1"/>
      </w:pPr>
      <w:r w:rsidRPr="001A1F39">
        <w:t xml:space="preserve">Si le logiciel de gestion des bons gère plusieurs sites logiques, le logiciel doit permettre d’éditer une synthèse par site logique. </w:t>
      </w:r>
    </w:p>
    <w:p w14:paraId="2C288A60" w14:textId="22BAD12E" w:rsidR="006B27D5" w:rsidRPr="001A1F39" w:rsidRDefault="00AE6823" w:rsidP="001A1F39">
      <w:pPr>
        <w:shd w:val="clear" w:color="auto" w:fill="FFFFFF" w:themeFill="background1"/>
      </w:pPr>
      <w:r w:rsidRPr="001A1F39">
        <w:t>En outre le logiciel doit permettre l’</w:t>
      </w:r>
      <w:r w:rsidR="00912C37" w:rsidRPr="001A1F39">
        <w:t>édition détaillée, de date à date :</w:t>
      </w:r>
    </w:p>
    <w:p w14:paraId="0C6AC422" w14:textId="2F3C6022" w:rsidR="00912C37" w:rsidRPr="001A1F39" w:rsidRDefault="00912C37" w:rsidP="001A1F39">
      <w:pPr>
        <w:pStyle w:val="Paragraphedeliste"/>
        <w:numPr>
          <w:ilvl w:val="0"/>
          <w:numId w:val="29"/>
        </w:numPr>
        <w:shd w:val="clear" w:color="auto" w:fill="FFFFFF" w:themeFill="background1"/>
      </w:pPr>
      <w:r w:rsidRPr="001A1F39">
        <w:t>Du détail des rééditions des BLAI</w:t>
      </w:r>
      <w:r w:rsidR="00176F49">
        <w:t> ;</w:t>
      </w:r>
    </w:p>
    <w:p w14:paraId="581D2E76" w14:textId="2AFBA0F3" w:rsidR="00912C37" w:rsidRPr="001A1F39" w:rsidRDefault="00912C37" w:rsidP="001A1F39">
      <w:pPr>
        <w:pStyle w:val="Paragraphedeliste"/>
        <w:numPr>
          <w:ilvl w:val="0"/>
          <w:numId w:val="29"/>
        </w:numPr>
        <w:shd w:val="clear" w:color="auto" w:fill="FFFFFF" w:themeFill="background1"/>
      </w:pPr>
      <w:r w:rsidRPr="001A1F39">
        <w:t>Du détail des BLA annulés avec les commentaires saisis par l’Opérateur justifiant cette annulation</w:t>
      </w:r>
      <w:r w:rsidR="00176F49">
        <w:t> ;</w:t>
      </w:r>
    </w:p>
    <w:p w14:paraId="4A99EE2D" w14:textId="1187437E" w:rsidR="00912C37" w:rsidRPr="001A1F39" w:rsidRDefault="00912C37" w:rsidP="001A1F39">
      <w:pPr>
        <w:pStyle w:val="Paragraphedeliste"/>
        <w:numPr>
          <w:ilvl w:val="0"/>
          <w:numId w:val="29"/>
        </w:numPr>
        <w:shd w:val="clear" w:color="auto" w:fill="FFFFFF" w:themeFill="background1"/>
      </w:pPr>
      <w:r w:rsidRPr="001A1F39">
        <w:t>Du détail des BLA saisis manuellement avec les commentaires saisis par l’Opérateur justifiant de cette saisie.</w:t>
      </w:r>
    </w:p>
    <w:p w14:paraId="71C9617A" w14:textId="77777777" w:rsidR="0085221F" w:rsidRDefault="0085221F" w:rsidP="006B27D5"/>
    <w:p w14:paraId="6DE6EE3B" w14:textId="546FC237" w:rsidR="0099202A" w:rsidRDefault="0099202A" w:rsidP="006B27D5">
      <w:r>
        <w:br w:type="page"/>
      </w:r>
    </w:p>
    <w:p w14:paraId="196645F0" w14:textId="79864C5B" w:rsidR="00555B11" w:rsidRPr="00B47E95" w:rsidRDefault="00555B11" w:rsidP="00341372">
      <w:pPr>
        <w:pStyle w:val="Titre1"/>
      </w:pPr>
      <w:bookmarkStart w:id="92" w:name="_Toc42095617"/>
      <w:bookmarkStart w:id="93" w:name="_Toc43661826"/>
      <w:bookmarkStart w:id="94" w:name="_Toc229481363"/>
      <w:r>
        <w:lastRenderedPageBreak/>
        <w:t>Gestion</w:t>
      </w:r>
      <w:r w:rsidR="00EF0009">
        <w:t xml:space="preserve"> des </w:t>
      </w:r>
      <w:r w:rsidR="00747FBC">
        <w:t>B</w:t>
      </w:r>
      <w:r w:rsidR="00EF0009">
        <w:t xml:space="preserve">ons </w:t>
      </w:r>
      <w:r w:rsidR="00747FBC">
        <w:t>Automatiques D</w:t>
      </w:r>
      <w:r w:rsidR="00EF0009">
        <w:t>ématérialisés (BLAD)</w:t>
      </w:r>
      <w:bookmarkEnd w:id="92"/>
      <w:bookmarkEnd w:id="93"/>
      <w:bookmarkEnd w:id="94"/>
    </w:p>
    <w:p w14:paraId="227B385D" w14:textId="360B7465" w:rsidR="00555B11" w:rsidRDefault="00B47E95" w:rsidP="00B47E95">
      <w:pPr>
        <w:pStyle w:val="Titre2"/>
        <w:numPr>
          <w:ilvl w:val="0"/>
          <w:numId w:val="42"/>
        </w:numPr>
      </w:pPr>
      <w:bookmarkStart w:id="95" w:name="_Toc229481364"/>
      <w:r>
        <w:t>Processus général</w:t>
      </w:r>
      <w:bookmarkEnd w:id="95"/>
    </w:p>
    <w:p w14:paraId="53D867DD" w14:textId="77777777" w:rsidR="00E62AA9" w:rsidRDefault="00E62AA9" w:rsidP="00E62AA9">
      <w:r w:rsidRPr="00E62AA9">
        <w:t>Le processus général d’édition des BLAD, d’émission et de rédaction des BLMI (Bon de Livraison Manuel Imprimé) et BLMM (Bon de Livraison Manuel Manuscrit) est résumé dans le synoptique ci-après :</w:t>
      </w:r>
    </w:p>
    <w:p w14:paraId="496A704B" w14:textId="178491C1" w:rsidR="00B47E95" w:rsidRDefault="00B47E95" w:rsidP="00B47E95"/>
    <w:p w14:paraId="0AFC30F1" w14:textId="31B6679A" w:rsidR="00416945" w:rsidRDefault="007A51B2" w:rsidP="00B47E95">
      <w:r>
        <w:rPr>
          <w:noProof/>
          <w:lang w:eastAsia="fr-FR"/>
        </w:rPr>
        <mc:AlternateContent>
          <mc:Choice Requires="wpg">
            <w:drawing>
              <wp:anchor distT="0" distB="0" distL="114300" distR="114300" simplePos="0" relativeHeight="251812352" behindDoc="0" locked="0" layoutInCell="1" allowOverlap="1" wp14:anchorId="1362CF8E" wp14:editId="23E0B8B1">
                <wp:simplePos x="0" y="0"/>
                <wp:positionH relativeFrom="column">
                  <wp:posOffset>-10112</wp:posOffset>
                </wp:positionH>
                <wp:positionV relativeFrom="paragraph">
                  <wp:posOffset>82514</wp:posOffset>
                </wp:positionV>
                <wp:extent cx="6433508" cy="7600187"/>
                <wp:effectExtent l="19050" t="38100" r="62865" b="77470"/>
                <wp:wrapNone/>
                <wp:docPr id="456383073" name="Groupe 456383073"/>
                <wp:cNvGraphicFramePr/>
                <a:graphic xmlns:a="http://schemas.openxmlformats.org/drawingml/2006/main">
                  <a:graphicData uri="http://schemas.microsoft.com/office/word/2010/wordprocessingGroup">
                    <wpg:wgp>
                      <wpg:cNvGrpSpPr/>
                      <wpg:grpSpPr>
                        <a:xfrm>
                          <a:off x="0" y="0"/>
                          <a:ext cx="6433508" cy="7600187"/>
                          <a:chOff x="30759" y="312516"/>
                          <a:chExt cx="6433832" cy="7600272"/>
                        </a:xfrm>
                      </wpg:grpSpPr>
                      <wps:wsp>
                        <wps:cNvPr id="219201779" name="Zone de texte 219201779"/>
                        <wps:cNvSpPr txBox="1"/>
                        <wps:spPr>
                          <a:xfrm>
                            <a:off x="532314" y="5874679"/>
                            <a:ext cx="372110" cy="297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E0C507" w14:textId="77777777" w:rsidR="00B47E95" w:rsidRPr="00352A28" w:rsidRDefault="00B47E95" w:rsidP="00B47E95">
                              <w:pPr>
                                <w:rPr>
                                  <w:b/>
                                  <w:sz w:val="18"/>
                                </w:rPr>
                              </w:pPr>
                              <w:r w:rsidRPr="00352A28">
                                <w:rPr>
                                  <w:b/>
                                  <w:sz w:val="18"/>
                                </w:rPr>
                                <w:t>OUI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285096421" name="Groupe 285096421"/>
                        <wpg:cNvGrpSpPr/>
                        <wpg:grpSpPr>
                          <a:xfrm>
                            <a:off x="30759" y="312516"/>
                            <a:ext cx="6433832" cy="7600272"/>
                            <a:chOff x="30759" y="312516"/>
                            <a:chExt cx="6433832" cy="7600272"/>
                          </a:xfrm>
                        </wpg:grpSpPr>
                        <wps:wsp>
                          <wps:cNvPr id="246044435" name="Connecteur droit avec flèche 246044435"/>
                          <wps:cNvCnPr/>
                          <wps:spPr>
                            <a:xfrm>
                              <a:off x="982133" y="439411"/>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898206234" name="Zone de texte 1898206234"/>
                          <wps:cNvSpPr txBox="1"/>
                          <wps:spPr>
                            <a:xfrm>
                              <a:off x="2065866" y="1320800"/>
                              <a:ext cx="417195"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C6453D" w14:textId="77777777" w:rsidR="00B47E95" w:rsidRPr="00352A28" w:rsidRDefault="00B47E95" w:rsidP="00B47E95">
                                <w:pPr>
                                  <w:rPr>
                                    <w:b/>
                                    <w:sz w:val="18"/>
                                  </w:rPr>
                                </w:pPr>
                                <w:r w:rsidRPr="00352A28">
                                  <w:rPr>
                                    <w:b/>
                                    <w:sz w:val="18"/>
                                  </w:rPr>
                                  <w:t>NON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982077078" name="Rectangle 982077078"/>
                          <wps:cNvSpPr/>
                          <wps:spPr>
                            <a:xfrm>
                              <a:off x="2836333" y="1083733"/>
                              <a:ext cx="1324610" cy="67310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6F97F8F9" w14:textId="77777777" w:rsidR="00B47E95" w:rsidRPr="00BD7CE5" w:rsidRDefault="00B47E95" w:rsidP="00B47E95">
                                <w:pPr>
                                  <w:jc w:val="center"/>
                                  <w:rPr>
                                    <w:sz w:val="20"/>
                                  </w:rPr>
                                </w:pPr>
                                <w:r w:rsidRPr="00BD7CE5">
                                  <w:rPr>
                                    <w:sz w:val="20"/>
                                  </w:rPr>
                                  <w:t>Pesage impossible par l’</w:t>
                                </w:r>
                                <w:r>
                                  <w:rPr>
                                    <w:sz w:val="20"/>
                                  </w:rPr>
                                  <w:t>u</w:t>
                                </w:r>
                                <w:r w:rsidRPr="00BD7CE5">
                                  <w:rPr>
                                    <w:sz w:val="20"/>
                                  </w:rPr>
                                  <w:t>sine d’enrob</w:t>
                                </w:r>
                                <w:r>
                                  <w:rPr>
                                    <w:sz w:val="20"/>
                                  </w:rPr>
                                  <w:t>és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6278150" name="Connecteur droit 2056278150"/>
                          <wps:cNvCnPr/>
                          <wps:spPr>
                            <a:xfrm flipV="1">
                              <a:off x="1930400" y="1439333"/>
                              <a:ext cx="198120" cy="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807987798" name="Connecteur droit 1807987798"/>
                          <wps:cNvCnPr/>
                          <wps:spPr>
                            <a:xfrm flipV="1">
                              <a:off x="2480733" y="1430867"/>
                              <a:ext cx="374650" cy="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933064122" name="Connecteur droit 933064122"/>
                          <wps:cNvCnPr/>
                          <wps:spPr>
                            <a:xfrm flipV="1">
                              <a:off x="4157133" y="1413933"/>
                              <a:ext cx="563245" cy="1270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721158968" name="Connecteur droit avec flèche 1721158968"/>
                          <wps:cNvCnPr/>
                          <wps:spPr>
                            <a:xfrm>
                              <a:off x="5393266" y="1693333"/>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2141458685" name="Zone de texte 2141458685"/>
                          <wps:cNvSpPr txBox="1"/>
                          <wps:spPr>
                            <a:xfrm>
                              <a:off x="520754" y="2285571"/>
                              <a:ext cx="372110" cy="297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DF56C4" w14:textId="77777777" w:rsidR="00B47E95" w:rsidRPr="00352A28" w:rsidRDefault="00B47E95" w:rsidP="00B47E95">
                                <w:pPr>
                                  <w:rPr>
                                    <w:b/>
                                    <w:sz w:val="18"/>
                                  </w:rPr>
                                </w:pPr>
                                <w:r w:rsidRPr="00352A28">
                                  <w:rPr>
                                    <w:b/>
                                    <w:sz w:val="18"/>
                                  </w:rPr>
                                  <w:t>OUI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236301471" name="Organigramme : Décision 1236301471"/>
                          <wps:cNvSpPr/>
                          <wps:spPr>
                            <a:xfrm>
                              <a:off x="34722" y="2486748"/>
                              <a:ext cx="1905000" cy="1466850"/>
                            </a:xfrm>
                            <a:prstGeom prst="flowChartDecision">
                              <a:avLst/>
                            </a:prstGeom>
                          </wps:spPr>
                          <wps:style>
                            <a:lnRef idx="1">
                              <a:schemeClr val="accent5"/>
                            </a:lnRef>
                            <a:fillRef idx="3">
                              <a:schemeClr val="accent5"/>
                            </a:fillRef>
                            <a:effectRef idx="2">
                              <a:schemeClr val="accent5"/>
                            </a:effectRef>
                            <a:fontRef idx="minor">
                              <a:schemeClr val="lt1"/>
                            </a:fontRef>
                          </wps:style>
                          <wps:txbx>
                            <w:txbxContent>
                              <w:p w14:paraId="5CF5CFB1" w14:textId="5235AE6C" w:rsidR="00B47E95" w:rsidRPr="00421CFB" w:rsidRDefault="00B47E95" w:rsidP="00B47E95">
                                <w:pPr>
                                  <w:jc w:val="center"/>
                                  <w:rPr>
                                    <w:sz w:val="20"/>
                                    <w:szCs w:val="20"/>
                                  </w:rPr>
                                </w:pPr>
                                <w:r w:rsidRPr="00421CFB">
                                  <w:rPr>
                                    <w:sz w:val="18"/>
                                    <w:szCs w:val="18"/>
                                  </w:rPr>
                                  <w:t>Le Système Informatique (SI) fonctionne correctement</w:t>
                                </w:r>
                                <w:r w:rsidRPr="00421CFB">
                                  <w:rPr>
                                    <w:sz w:val="20"/>
                                    <w:szCs w:val="20"/>
                                  </w:rPr>
                                  <w:t> ?</w:t>
                                </w:r>
                              </w:p>
                              <w:p w14:paraId="7C29119D" w14:textId="77777777" w:rsidR="00421CFB" w:rsidRDefault="00421CF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4263489" name="Zone de texte 1674263489"/>
                          <wps:cNvSpPr txBox="1"/>
                          <wps:spPr>
                            <a:xfrm>
                              <a:off x="2071653" y="2920722"/>
                              <a:ext cx="417195" cy="2863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6C5B7B" w14:textId="77777777" w:rsidR="00B47E95" w:rsidRPr="00352A28" w:rsidRDefault="00B47E95" w:rsidP="00B47E95">
                                <w:pPr>
                                  <w:rPr>
                                    <w:b/>
                                    <w:sz w:val="18"/>
                                  </w:rPr>
                                </w:pPr>
                                <w:r w:rsidRPr="00352A28">
                                  <w:rPr>
                                    <w:b/>
                                    <w:sz w:val="18"/>
                                  </w:rPr>
                                  <w:t>NON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29260232" name="Connecteur droit 829260232"/>
                          <wps:cNvCnPr/>
                          <wps:spPr>
                            <a:xfrm flipV="1">
                              <a:off x="3979333" y="3302000"/>
                              <a:ext cx="732155" cy="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425441910" name="Connecteur droit 1425441910"/>
                          <wps:cNvCnPr/>
                          <wps:spPr>
                            <a:xfrm>
                              <a:off x="1905442" y="3221010"/>
                              <a:ext cx="803168" cy="10738"/>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630154307" name="Connecteur droit avec flèche 1630154307"/>
                          <wps:cNvCnPr/>
                          <wps:spPr>
                            <a:xfrm flipH="1">
                              <a:off x="982085" y="3953506"/>
                              <a:ext cx="5089" cy="475303"/>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589421168" name="Rectangle à coins arrondis 14"/>
                          <wps:cNvSpPr/>
                          <wps:spPr>
                            <a:xfrm>
                              <a:off x="4732824" y="3911311"/>
                              <a:ext cx="1318260" cy="923643"/>
                            </a:xfrm>
                            <a:prstGeom prst="roundRect">
                              <a:avLst/>
                            </a:prstGeom>
                          </wps:spPr>
                          <wps:style>
                            <a:lnRef idx="0">
                              <a:schemeClr val="accent6"/>
                            </a:lnRef>
                            <a:fillRef idx="3">
                              <a:schemeClr val="accent6"/>
                            </a:fillRef>
                            <a:effectRef idx="3">
                              <a:schemeClr val="accent6"/>
                            </a:effectRef>
                            <a:fontRef idx="minor">
                              <a:schemeClr val="lt1"/>
                            </a:fontRef>
                          </wps:style>
                          <wps:txbx>
                            <w:txbxContent>
                              <w:p w14:paraId="23B0410A" w14:textId="1140099E" w:rsidR="00B47E95" w:rsidRPr="00DF6D9E" w:rsidRDefault="00B47E95" w:rsidP="00B47E95">
                                <w:pPr>
                                  <w:jc w:val="center"/>
                                  <w:rPr>
                                    <w:sz w:val="20"/>
                                    <w:szCs w:val="20"/>
                                  </w:rPr>
                                </w:pPr>
                                <w:r w:rsidRPr="00DF6D9E">
                                  <w:rPr>
                                    <w:sz w:val="20"/>
                                    <w:szCs w:val="20"/>
                                  </w:rPr>
                                  <w:t>Archivage des justificatifs et double du BLMM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7330034" name="Zone de texte 1947330034"/>
                          <wps:cNvSpPr txBox="1"/>
                          <wps:spPr>
                            <a:xfrm>
                              <a:off x="497604" y="4098189"/>
                              <a:ext cx="372110" cy="297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EEDF8A" w14:textId="77777777" w:rsidR="00B47E95" w:rsidRPr="00352A28" w:rsidRDefault="00B47E95" w:rsidP="00B47E95">
                                <w:pPr>
                                  <w:rPr>
                                    <w:b/>
                                    <w:sz w:val="18"/>
                                  </w:rPr>
                                </w:pPr>
                                <w:r w:rsidRPr="00352A28">
                                  <w:rPr>
                                    <w:b/>
                                    <w:sz w:val="18"/>
                                  </w:rPr>
                                  <w:t>OUI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331914415" name="Rectangle 1331914415"/>
                          <wps:cNvSpPr/>
                          <wps:spPr>
                            <a:xfrm>
                              <a:off x="4732866" y="1024467"/>
                              <a:ext cx="1324610" cy="66675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184F5BFC" w14:textId="77777777" w:rsidR="00B47E95" w:rsidRPr="00BD7CE5" w:rsidRDefault="00B47E95" w:rsidP="00B47E95">
                                <w:pPr>
                                  <w:jc w:val="center"/>
                                  <w:rPr>
                                    <w:sz w:val="20"/>
                                  </w:rPr>
                                </w:pPr>
                                <w:r w:rsidRPr="00BD7CE5">
                                  <w:rPr>
                                    <w:sz w:val="20"/>
                                  </w:rPr>
                                  <w:t xml:space="preserve">Application de la procédure de pesage externe </w:t>
                                </w:r>
                              </w:p>
                              <w:p w14:paraId="37888E7E" w14:textId="77777777" w:rsidR="00B47E95" w:rsidRPr="00BD7CE5" w:rsidRDefault="00B47E95" w:rsidP="00B47E95">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1890391" name="Organigramme : Document 1971890391"/>
                          <wps:cNvSpPr/>
                          <wps:spPr>
                            <a:xfrm>
                              <a:off x="4613903" y="1989621"/>
                              <a:ext cx="1555115" cy="610431"/>
                            </a:xfrm>
                            <a:prstGeom prst="flowChartDocument">
                              <a:avLst/>
                            </a:prstGeom>
                          </wps:spPr>
                          <wps:style>
                            <a:lnRef idx="0">
                              <a:schemeClr val="accent6"/>
                            </a:lnRef>
                            <a:fillRef idx="3">
                              <a:schemeClr val="accent6"/>
                            </a:fillRef>
                            <a:effectRef idx="3">
                              <a:schemeClr val="accent6"/>
                            </a:effectRef>
                            <a:fontRef idx="minor">
                              <a:schemeClr val="lt1"/>
                            </a:fontRef>
                          </wps:style>
                          <wps:txbx>
                            <w:txbxContent>
                              <w:p w14:paraId="0486F33C" w14:textId="34BEE599" w:rsidR="00B47E95" w:rsidRPr="00BD7CE5" w:rsidRDefault="00B47E95" w:rsidP="00B47E95">
                                <w:pPr>
                                  <w:jc w:val="center"/>
                                  <w:rPr>
                                    <w:sz w:val="20"/>
                                  </w:rPr>
                                </w:pPr>
                                <w:r>
                                  <w:rPr>
                                    <w:sz w:val="20"/>
                                  </w:rPr>
                                  <w:t>BLMM</w:t>
                                </w:r>
                                <w:r w:rsidRPr="00BD7CE5">
                                  <w:rPr>
                                    <w:sz w:val="20"/>
                                  </w:rPr>
                                  <w:t xml:space="preserve"> remis au Chauffeur</w:t>
                                </w:r>
                              </w:p>
                              <w:p w14:paraId="482DF0A1" w14:textId="77777777" w:rsidR="00B47E95" w:rsidRPr="00BD7CE5" w:rsidRDefault="00B47E95" w:rsidP="00B47E95">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4140874" name="Organigramme : Document 1624140874"/>
                          <wps:cNvSpPr/>
                          <wps:spPr>
                            <a:xfrm>
                              <a:off x="2743064" y="2743136"/>
                              <a:ext cx="1555115" cy="1136794"/>
                            </a:xfrm>
                            <a:prstGeom prst="flowChartDocument">
                              <a:avLst/>
                            </a:prstGeom>
                            <a:solidFill>
                              <a:srgbClr val="00B050"/>
                            </a:solidFill>
                          </wps:spPr>
                          <wps:style>
                            <a:lnRef idx="1">
                              <a:schemeClr val="accent5"/>
                            </a:lnRef>
                            <a:fillRef idx="3">
                              <a:schemeClr val="accent5"/>
                            </a:fillRef>
                            <a:effectRef idx="2">
                              <a:schemeClr val="accent5"/>
                            </a:effectRef>
                            <a:fontRef idx="minor">
                              <a:schemeClr val="lt1"/>
                            </a:fontRef>
                          </wps:style>
                          <wps:txbx>
                            <w:txbxContent>
                              <w:p w14:paraId="1C63F8FD" w14:textId="32021F64" w:rsidR="00B47E95" w:rsidRPr="00BD7CE5" w:rsidRDefault="002111E8" w:rsidP="00B47E95">
                                <w:pPr>
                                  <w:jc w:val="center"/>
                                  <w:rPr>
                                    <w:sz w:val="20"/>
                                  </w:rPr>
                                </w:pPr>
                                <w:r>
                                  <w:rPr>
                                    <w:sz w:val="20"/>
                                  </w:rPr>
                                  <w:t xml:space="preserve">BLMM </w:t>
                                </w:r>
                                <w:r w:rsidRPr="00BD7CE5">
                                  <w:rPr>
                                    <w:sz w:val="20"/>
                                  </w:rPr>
                                  <w:t>avec</w:t>
                                </w:r>
                                <w:r w:rsidR="00B47E95" w:rsidRPr="00BD7CE5">
                                  <w:rPr>
                                    <w:sz w:val="20"/>
                                  </w:rPr>
                                  <w:t xml:space="preserve"> éléments de pesées issus du DSD/FE remis au </w:t>
                                </w:r>
                                <w:r w:rsidR="00B47E95" w:rsidRPr="00BD7CE5">
                                  <w:rPr>
                                    <w:sz w:val="20"/>
                                    <w:szCs w:val="20"/>
                                  </w:rPr>
                                  <w:t>Chauffeur</w:t>
                                </w:r>
                              </w:p>
                              <w:p w14:paraId="4253D049" w14:textId="77777777" w:rsidR="00B47E95" w:rsidRPr="00BD7CE5" w:rsidRDefault="00B47E95" w:rsidP="00B47E95">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8950224" name="Organigramme : Décision 708950224"/>
                          <wps:cNvSpPr/>
                          <wps:spPr>
                            <a:xfrm>
                              <a:off x="30759" y="719239"/>
                              <a:ext cx="1905000" cy="1416050"/>
                            </a:xfrm>
                            <a:prstGeom prst="flowChartDecision">
                              <a:avLst/>
                            </a:prstGeom>
                          </wps:spPr>
                          <wps:style>
                            <a:lnRef idx="1">
                              <a:schemeClr val="accent5"/>
                            </a:lnRef>
                            <a:fillRef idx="3">
                              <a:schemeClr val="accent5"/>
                            </a:fillRef>
                            <a:effectRef idx="2">
                              <a:schemeClr val="accent5"/>
                            </a:effectRef>
                            <a:fontRef idx="minor">
                              <a:schemeClr val="lt1"/>
                            </a:fontRef>
                          </wps:style>
                          <wps:txbx>
                            <w:txbxContent>
                              <w:p w14:paraId="1F138D5B" w14:textId="6E392FA2" w:rsidR="00B47E95" w:rsidRPr="005A3252" w:rsidRDefault="00B47E95" w:rsidP="00B47E95">
                                <w:pPr>
                                  <w:jc w:val="center"/>
                                  <w:rPr>
                                    <w:sz w:val="18"/>
                                  </w:rPr>
                                </w:pPr>
                                <w:r w:rsidRPr="005A3252">
                                  <w:rPr>
                                    <w:sz w:val="18"/>
                                  </w:rPr>
                                  <w:t>L’</w:t>
                                </w:r>
                                <w:r>
                                  <w:rPr>
                                    <w:sz w:val="18"/>
                                  </w:rPr>
                                  <w:t>IPFNA</w:t>
                                </w:r>
                                <w:r w:rsidRPr="005A3252">
                                  <w:rPr>
                                    <w:sz w:val="18"/>
                                  </w:rPr>
                                  <w:t xml:space="preserve"> et le DSD</w:t>
                                </w:r>
                                <w:r>
                                  <w:rPr>
                                    <w:sz w:val="18"/>
                                  </w:rPr>
                                  <w:t xml:space="preserve"> </w:t>
                                </w:r>
                                <w:r w:rsidRPr="005A3252">
                                  <w:rPr>
                                    <w:sz w:val="18"/>
                                  </w:rPr>
                                  <w:t>/</w:t>
                                </w:r>
                                <w:r>
                                  <w:rPr>
                                    <w:sz w:val="18"/>
                                  </w:rPr>
                                  <w:t xml:space="preserve"> </w:t>
                                </w:r>
                                <w:r w:rsidRPr="005A3252">
                                  <w:rPr>
                                    <w:sz w:val="18"/>
                                  </w:rPr>
                                  <w:t>FE fonctionnent</w:t>
                                </w:r>
                                <w:r>
                                  <w:rPr>
                                    <w:sz w:val="18"/>
                                  </w:rPr>
                                  <w:t xml:space="preserve"> </w:t>
                                </w:r>
                                <w:r w:rsidRPr="005A3252">
                                  <w:rPr>
                                    <w:sz w:val="18"/>
                                  </w:rPr>
                                  <w:t>correctement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253882" name="Organigramme : Décision 405253882"/>
                          <wps:cNvSpPr/>
                          <wps:spPr>
                            <a:xfrm>
                              <a:off x="34849" y="4428810"/>
                              <a:ext cx="1904872" cy="1305598"/>
                            </a:xfrm>
                            <a:prstGeom prst="flowChartDecision">
                              <a:avLst/>
                            </a:prstGeom>
                          </wps:spPr>
                          <wps:style>
                            <a:lnRef idx="1">
                              <a:schemeClr val="accent5"/>
                            </a:lnRef>
                            <a:fillRef idx="3">
                              <a:schemeClr val="accent5"/>
                            </a:fillRef>
                            <a:effectRef idx="2">
                              <a:schemeClr val="accent5"/>
                            </a:effectRef>
                            <a:fontRef idx="minor">
                              <a:schemeClr val="lt1"/>
                            </a:fontRef>
                          </wps:style>
                          <wps:txbx>
                            <w:txbxContent>
                              <w:p w14:paraId="6F431AEB" w14:textId="75AAC49E" w:rsidR="00B47E95" w:rsidRPr="005A3252" w:rsidRDefault="00421CFB" w:rsidP="00B47E95">
                                <w:pPr>
                                  <w:jc w:val="center"/>
                                  <w:rPr>
                                    <w:sz w:val="18"/>
                                  </w:rPr>
                                </w:pPr>
                                <w:r>
                                  <w:rPr>
                                    <w:sz w:val="18"/>
                                  </w:rPr>
                                  <w:t>Garant JOIGNABLE</w:t>
                                </w:r>
                                <w:r w:rsidR="00B47E95">
                                  <w:rPr>
                                    <w:sz w:val="18"/>
                                  </w:rPr>
                                  <w:t xml:space="preserve">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2746852" name="Zone de texte 912746852"/>
                          <wps:cNvSpPr txBox="1"/>
                          <wps:spPr>
                            <a:xfrm>
                              <a:off x="4397817" y="4869580"/>
                              <a:ext cx="417195"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6D6CD6" w14:textId="77777777" w:rsidR="00B47E95" w:rsidRPr="00352A28" w:rsidRDefault="00B47E95" w:rsidP="00B47E95">
                                <w:pPr>
                                  <w:rPr>
                                    <w:b/>
                                    <w:sz w:val="18"/>
                                  </w:rPr>
                                </w:pPr>
                                <w:r w:rsidRPr="00352A28">
                                  <w:rPr>
                                    <w:b/>
                                    <w:sz w:val="18"/>
                                  </w:rPr>
                                  <w:t>NON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1391062" name="Connecteur droit avec flèche 111391062"/>
                          <wps:cNvCnPr/>
                          <wps:spPr>
                            <a:xfrm flipH="1">
                              <a:off x="987222" y="2158900"/>
                              <a:ext cx="3238" cy="327848"/>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56043903" name="Connecteur droit avec flèche 56043903"/>
                          <wps:cNvCnPr>
                            <a:stCxn id="405253882" idx="2"/>
                            <a:endCxn id="1270762880" idx="0"/>
                          </wps:cNvCnPr>
                          <wps:spPr>
                            <a:xfrm>
                              <a:off x="987285" y="5734408"/>
                              <a:ext cx="5137" cy="1008686"/>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270762880" name="Organigramme : Document 1270762880"/>
                          <wps:cNvSpPr/>
                          <wps:spPr>
                            <a:xfrm>
                              <a:off x="214864" y="6743094"/>
                              <a:ext cx="1555115" cy="1169694"/>
                            </a:xfrm>
                            <a:prstGeom prst="flowChartDocument">
                              <a:avLst/>
                            </a:prstGeom>
                          </wps:spPr>
                          <wps:style>
                            <a:lnRef idx="0">
                              <a:schemeClr val="accent6"/>
                            </a:lnRef>
                            <a:fillRef idx="3">
                              <a:schemeClr val="accent6"/>
                            </a:fillRef>
                            <a:effectRef idx="3">
                              <a:schemeClr val="accent6"/>
                            </a:effectRef>
                            <a:fontRef idx="minor">
                              <a:schemeClr val="lt1"/>
                            </a:fontRef>
                          </wps:style>
                          <wps:txbx>
                            <w:txbxContent>
                              <w:p w14:paraId="3907BE41" w14:textId="3BC9F35F" w:rsidR="00B47E95" w:rsidRPr="00421CFB" w:rsidRDefault="00B47E95" w:rsidP="00B47E95">
                                <w:pPr>
                                  <w:jc w:val="center"/>
                                  <w:rPr>
                                    <w:sz w:val="20"/>
                                    <w:szCs w:val="20"/>
                                  </w:rPr>
                                </w:pPr>
                                <w:r w:rsidRPr="00421CFB">
                                  <w:rPr>
                                    <w:sz w:val="20"/>
                                    <w:szCs w:val="20"/>
                                  </w:rPr>
                                  <w:t>Emission du BLAD</w:t>
                                </w:r>
                                <w:r w:rsidR="009A760E" w:rsidRPr="00421CFB">
                                  <w:rPr>
                                    <w:sz w:val="20"/>
                                    <w:szCs w:val="20"/>
                                  </w:rPr>
                                  <w:br/>
                                </w:r>
                                <w:r w:rsidRPr="00421CFB">
                                  <w:rPr>
                                    <w:sz w:val="20"/>
                                    <w:szCs w:val="20"/>
                                  </w:rPr>
                                  <w:t>= édition des informations au chauffeur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9130005" name="Connecteur droit 2119130005"/>
                          <wps:cNvCnPr/>
                          <wps:spPr>
                            <a:xfrm>
                              <a:off x="1939709" y="5081280"/>
                              <a:ext cx="614458" cy="1372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548746301" name="Connecteur droit avec flèche 1548746301"/>
                          <wps:cNvCnPr/>
                          <wps:spPr>
                            <a:xfrm>
                              <a:off x="5662649" y="5801394"/>
                              <a:ext cx="0" cy="522917"/>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151381619" name="Rectangle à coins arrondis 46"/>
                          <wps:cNvSpPr/>
                          <wps:spPr>
                            <a:xfrm>
                              <a:off x="5058524" y="6324557"/>
                              <a:ext cx="1406067" cy="773435"/>
                            </a:xfrm>
                            <a:prstGeom prst="roundRect">
                              <a:avLst/>
                            </a:prstGeom>
                          </wps:spPr>
                          <wps:style>
                            <a:lnRef idx="0">
                              <a:schemeClr val="accent6"/>
                            </a:lnRef>
                            <a:fillRef idx="3">
                              <a:schemeClr val="accent6"/>
                            </a:fillRef>
                            <a:effectRef idx="3">
                              <a:schemeClr val="accent6"/>
                            </a:effectRef>
                            <a:fontRef idx="minor">
                              <a:schemeClr val="lt1"/>
                            </a:fontRef>
                          </wps:style>
                          <wps:txbx>
                            <w:txbxContent>
                              <w:p w14:paraId="0E6D4D6D" w14:textId="3FCF6141" w:rsidR="00B47E95" w:rsidRPr="00BD7CE5" w:rsidRDefault="00B47E95" w:rsidP="00B47E95">
                                <w:pPr>
                                  <w:jc w:val="center"/>
                                  <w:rPr>
                                    <w:sz w:val="20"/>
                                  </w:rPr>
                                </w:pPr>
                                <w:r w:rsidRPr="00BD7CE5">
                                  <w:rPr>
                                    <w:sz w:val="20"/>
                                  </w:rPr>
                                  <w:t>Archivage des justificatifs et double du BLM</w:t>
                                </w:r>
                                <w:r>
                                  <w:rPr>
                                    <w:sz w:val="20"/>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5335274" name="Rectangle à coins arrondis 2"/>
                          <wps:cNvSpPr/>
                          <wps:spPr>
                            <a:xfrm>
                              <a:off x="344026" y="312516"/>
                              <a:ext cx="1264920" cy="510540"/>
                            </a:xfrm>
                            <a:prstGeom prst="roundRect">
                              <a:avLst/>
                            </a:prstGeom>
                          </wps:spPr>
                          <wps:style>
                            <a:lnRef idx="0">
                              <a:schemeClr val="accent3"/>
                            </a:lnRef>
                            <a:fillRef idx="3">
                              <a:schemeClr val="accent3"/>
                            </a:fillRef>
                            <a:effectRef idx="3">
                              <a:schemeClr val="accent3"/>
                            </a:effectRef>
                            <a:fontRef idx="minor">
                              <a:schemeClr val="lt1"/>
                            </a:fontRef>
                          </wps:style>
                          <wps:txbx>
                            <w:txbxContent>
                              <w:p w14:paraId="3DCD16DE" w14:textId="77777777" w:rsidR="00B47E95" w:rsidRPr="006209DD" w:rsidRDefault="00B47E95" w:rsidP="00B47E95">
                                <w:pPr>
                                  <w:jc w:val="center"/>
                                  <w:rPr>
                                    <w:b/>
                                  </w:rPr>
                                </w:pPr>
                                <w:r w:rsidRPr="00DF6D9E">
                                  <w:rPr>
                                    <w:b/>
                                    <w:sz w:val="20"/>
                                    <w:szCs w:val="20"/>
                                  </w:rPr>
                                  <w:t>Pesage du mélange</w:t>
                                </w:r>
                                <w:r w:rsidRPr="006209DD">
                                  <w:rPr>
                                    <w:b/>
                                  </w:rPr>
                                  <w:t xml:space="preserve"> bitumineux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1265175" name="Organigramme : Document 1261265175"/>
                          <wps:cNvSpPr/>
                          <wps:spPr>
                            <a:xfrm>
                              <a:off x="2748384" y="6054569"/>
                              <a:ext cx="1633502" cy="1243037"/>
                            </a:xfrm>
                            <a:prstGeom prst="flowChartDocument">
                              <a:avLst/>
                            </a:prstGeom>
                            <a:solidFill>
                              <a:srgbClr val="00B050"/>
                            </a:solidFill>
                          </wps:spPr>
                          <wps:style>
                            <a:lnRef idx="1">
                              <a:schemeClr val="accent5"/>
                            </a:lnRef>
                            <a:fillRef idx="3">
                              <a:schemeClr val="accent5"/>
                            </a:fillRef>
                            <a:effectRef idx="2">
                              <a:schemeClr val="accent5"/>
                            </a:effectRef>
                            <a:fontRef idx="minor">
                              <a:schemeClr val="lt1"/>
                            </a:fontRef>
                          </wps:style>
                          <wps:txbx>
                            <w:txbxContent>
                              <w:p w14:paraId="2A4E5377" w14:textId="6C4A85C1" w:rsidR="00B47E95" w:rsidRPr="00BD7CE5" w:rsidRDefault="00767BFC" w:rsidP="00B47E95">
                                <w:pPr>
                                  <w:jc w:val="center"/>
                                  <w:rPr>
                                    <w:sz w:val="20"/>
                                  </w:rPr>
                                </w:pPr>
                                <w:r w:rsidRPr="00C52FB4">
                                  <w:rPr>
                                    <w:sz w:val="20"/>
                                  </w:rPr>
                                  <w:t>Edition BLMI</w:t>
                                </w:r>
                                <w:r w:rsidR="00B47E95" w:rsidRPr="00C52FB4">
                                  <w:rPr>
                                    <w:sz w:val="20"/>
                                  </w:rPr>
                                  <w:t xml:space="preserve"> </w:t>
                                </w:r>
                                <w:r w:rsidR="00B47E95" w:rsidRPr="00BD7CE5">
                                  <w:rPr>
                                    <w:sz w:val="20"/>
                                  </w:rPr>
                                  <w:t>(</w:t>
                                </w:r>
                                <w:r w:rsidR="00B47E95">
                                  <w:rPr>
                                    <w:sz w:val="20"/>
                                  </w:rPr>
                                  <w:t xml:space="preserve">reprenant </w:t>
                                </w:r>
                                <w:r>
                                  <w:rPr>
                                    <w:sz w:val="20"/>
                                  </w:rPr>
                                  <w:t xml:space="preserve">les </w:t>
                                </w:r>
                                <w:r w:rsidRPr="00BD7CE5">
                                  <w:rPr>
                                    <w:sz w:val="20"/>
                                  </w:rPr>
                                  <w:t>informations</w:t>
                                </w:r>
                                <w:r w:rsidR="00B47E95" w:rsidRPr="00BD7CE5">
                                  <w:rPr>
                                    <w:sz w:val="20"/>
                                  </w:rPr>
                                  <w:t xml:space="preserve"> du </w:t>
                                </w:r>
                                <w:r w:rsidR="00B47E95">
                                  <w:rPr>
                                    <w:sz w:val="20"/>
                                  </w:rPr>
                                  <w:t>logiciel de gestion des pesées</w:t>
                                </w:r>
                                <w:r w:rsidR="00B47E95" w:rsidRPr="00BD7CE5">
                                  <w:rPr>
                                    <w:sz w:val="20"/>
                                  </w:rPr>
                                  <w:t>) remis au Chauffeur</w:t>
                                </w:r>
                              </w:p>
                              <w:p w14:paraId="19E4D27A" w14:textId="77777777" w:rsidR="00B47E95" w:rsidRPr="00BD7CE5" w:rsidRDefault="00B47E95" w:rsidP="00B47E95">
                                <w:pPr>
                                  <w:jc w:val="center"/>
                                  <w:rPr>
                                    <w:sz w:val="20"/>
                                  </w:rPr>
                                </w:pPr>
                              </w:p>
                              <w:p w14:paraId="7A6B486A" w14:textId="77777777" w:rsidR="00B47E95" w:rsidRPr="00BD7CE5" w:rsidRDefault="00B47E95" w:rsidP="00B47E95">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0789420" name="Rectangle 1510789420"/>
                          <wps:cNvSpPr/>
                          <wps:spPr>
                            <a:xfrm>
                              <a:off x="4732866" y="2849732"/>
                              <a:ext cx="1324610" cy="87630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66143EFD" w14:textId="4248BC30" w:rsidR="00B47E95" w:rsidRPr="00421CFB" w:rsidRDefault="00B47E95" w:rsidP="00B47E95">
                                <w:pPr>
                                  <w:jc w:val="center"/>
                                  <w:rPr>
                                    <w:sz w:val="20"/>
                                    <w:szCs w:val="20"/>
                                  </w:rPr>
                                </w:pPr>
                                <w:r w:rsidRPr="00421CFB">
                                  <w:rPr>
                                    <w:sz w:val="20"/>
                                    <w:szCs w:val="20"/>
                                  </w:rPr>
                                  <w:t>Après réparation du SI, saisie manuelle des pesées dans le logiciel</w:t>
                                </w:r>
                              </w:p>
                              <w:p w14:paraId="31C16912" w14:textId="77777777" w:rsidR="00B47E95" w:rsidRDefault="00B47E95" w:rsidP="00B47E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362CF8E" id="Groupe 456383073" o:spid="_x0000_s1215" style="position:absolute;left:0;text-align:left;margin-left:-.8pt;margin-top:6.5pt;width:506.6pt;height:598.45pt;z-index:251812352;mso-width-relative:margin;mso-height-relative:margin" coordorigin="307,3125" coordsize="64338,7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">
                <v:shape id="Zone de texte 219201779" o:spid="_x0000_s1216" type="#_x0000_t202" style="position:absolute;left:5323;top:58746;width:3721;height:29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" fillcolor="white [3201]" stroked="f" strokeweight=".5pt">
                  <v:textbox>
                    <w:txbxContent>
                      <w:p w14:paraId="79E0C507" w14:textId="77777777" w:rsidR="00B47E95" w:rsidRPr="00352A28" w:rsidRDefault="00B47E95" w:rsidP="00B47E95">
                        <w:pPr>
                          <w:rPr>
                            <w:b/>
                            <w:sz w:val="18"/>
                          </w:rPr>
                        </w:pPr>
                        <w:r w:rsidRPr="00352A28">
                          <w:rPr>
                            <w:b/>
                            <w:sz w:val="18"/>
                          </w:rPr>
                          <w:t>OUI</w:t>
                        </w:r>
                      </w:p>
                    </w:txbxContent>
                  </v:textbox>
                </v:shape>
                <v:group id="Groupe 285096421" o:spid="_x0000_s1217" style="position:absolute;left:307;top:3125;width:64338;height:76002" coordorigin="307,3125" coordsize="64338,7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">
                  <v:shape id="Connecteur droit avec flèche 246044435" o:spid="_x0000_s1218" type="#_x0000_t32" style="position:absolute;left:9821;top:4394;width:0;height:29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" strokecolor="#03c" strokeweight="2.25pt">
                    <v:stroke endarrow="block" joinstyle="miter"/>
                  </v:shape>
                  <v:shape id="Zone de texte 1898206234" o:spid="_x0000_s1219" type="#_x0000_t202" style="position:absolute;left:20658;top:13208;width:4172;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" fillcolor="white [3201]" stroked="f" strokeweight=".5pt">
                    <v:textbox>
                      <w:txbxContent>
                        <w:p w14:paraId="24C6453D" w14:textId="77777777" w:rsidR="00B47E95" w:rsidRPr="00352A28" w:rsidRDefault="00B47E95" w:rsidP="00B47E95">
                          <w:pPr>
                            <w:rPr>
                              <w:b/>
                              <w:sz w:val="18"/>
                            </w:rPr>
                          </w:pPr>
                          <w:r w:rsidRPr="00352A28">
                            <w:rPr>
                              <w:b/>
                              <w:sz w:val="18"/>
                            </w:rPr>
                            <w:t>NON</w:t>
                          </w:r>
                        </w:p>
                      </w:txbxContent>
                    </v:textbox>
                  </v:shape>
                  <v:rect id="Rectangle 982077078" o:spid="_x0000_s1220" style="position:absolute;left:28363;top:10837;width:13246;height:6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" fillcolor="#56b1c9 [3032]" strokecolor="#4bacc6 [3208]" strokeweight=".5pt">
                    <v:fill color2="#48aac5 [3176]" rotate="t" colors="0 #65b5cd;.5 #45b0cc;1 #359fbc" focus="100%" type="gradient">
                      <o:fill v:ext="view" type="gradientUnscaled"/>
                    </v:fill>
                    <v:textbox>
                      <w:txbxContent>
                        <w:p w14:paraId="6F97F8F9" w14:textId="77777777" w:rsidR="00B47E95" w:rsidRPr="00BD7CE5" w:rsidRDefault="00B47E95" w:rsidP="00B47E95">
                          <w:pPr>
                            <w:jc w:val="center"/>
                            <w:rPr>
                              <w:sz w:val="20"/>
                            </w:rPr>
                          </w:pPr>
                          <w:r w:rsidRPr="00BD7CE5">
                            <w:rPr>
                              <w:sz w:val="20"/>
                            </w:rPr>
                            <w:t>Pesage impossible par l’</w:t>
                          </w:r>
                          <w:r>
                            <w:rPr>
                              <w:sz w:val="20"/>
                            </w:rPr>
                            <w:t>u</w:t>
                          </w:r>
                          <w:r w:rsidRPr="00BD7CE5">
                            <w:rPr>
                              <w:sz w:val="20"/>
                            </w:rPr>
                            <w:t>sine d’enrob</w:t>
                          </w:r>
                          <w:r>
                            <w:rPr>
                              <w:sz w:val="20"/>
                            </w:rPr>
                            <w:t>és</w:t>
                          </w:r>
                        </w:p>
                      </w:txbxContent>
                    </v:textbox>
                  </v:rect>
                  <v:line id="Connecteur droit 2056278150" o:spid="_x0000_s1221" style="position:absolute;flip:y;visibility:visible;mso-wrap-style:square" from="19304,14393" to="21285,14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" strokecolor="#03c" strokeweight="2.25pt">
                    <v:stroke endarrow="block" joinstyle="miter"/>
                  </v:line>
                  <v:line id="Connecteur droit 1807987798" o:spid="_x0000_s1222" style="position:absolute;flip:y;visibility:visible;mso-wrap-style:square" from="24807,14308" to="28553,14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" strokecolor="#03c" strokeweight="2.25pt">
                    <v:stroke endarrow="block" joinstyle="miter"/>
                  </v:line>
                  <v:line id="Connecteur droit 933064122" o:spid="_x0000_s1223" style="position:absolute;flip:y;visibility:visible;mso-wrap-style:square" from="41571,14139" to="47203,14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" strokecolor="#03c" strokeweight="2.25pt">
                    <v:stroke endarrow="block" joinstyle="miter"/>
                  </v:line>
                  <v:shape id="Connecteur droit avec flèche 1721158968" o:spid="_x0000_s1224" type="#_x0000_t32" style="position:absolute;left:53932;top:16933;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" strokecolor="#03c" strokeweight="2.25pt">
                    <v:stroke endarrow="block" joinstyle="miter"/>
                  </v:shape>
                  <v:shape id="Zone de texte 2141458685" o:spid="_x0000_s1225" type="#_x0000_t202" style="position:absolute;left:5207;top:22855;width:3721;height:29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" fillcolor="white [3201]" stroked="f" strokeweight=".5pt">
                    <v:textbox>
                      <w:txbxContent>
                        <w:p w14:paraId="4BDF56C4" w14:textId="77777777" w:rsidR="00B47E95" w:rsidRPr="00352A28" w:rsidRDefault="00B47E95" w:rsidP="00B47E95">
                          <w:pPr>
                            <w:rPr>
                              <w:b/>
                              <w:sz w:val="18"/>
                            </w:rPr>
                          </w:pPr>
                          <w:r w:rsidRPr="00352A28">
                            <w:rPr>
                              <w:b/>
                              <w:sz w:val="18"/>
                            </w:rPr>
                            <w:t>OUI</w:t>
                          </w:r>
                        </w:p>
                      </w:txbxContent>
                    </v:textbox>
                  </v:shape>
                  <v:shape id="Organigramme : Décision 1236301471" o:spid="_x0000_s1226" type="#_x0000_t110" style="position:absolute;left:347;top:24867;width:19050;height:14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" fillcolor="#56b1c9 [3032]" strokecolor="#4bacc6 [3208]" strokeweight=".5pt">
                    <v:fill color2="#48aac5 [3176]" rotate="t" colors="0 #65b5cd;.5 #45b0cc;1 #359fbc" focus="100%" type="gradient">
                      <o:fill v:ext="view" type="gradientUnscaled"/>
                    </v:fill>
                    <v:textbox>
                      <w:txbxContent>
                        <w:p w14:paraId="5CF5CFB1" w14:textId="5235AE6C" w:rsidR="00B47E95" w:rsidRPr="00421CFB" w:rsidRDefault="00B47E95" w:rsidP="00B47E95">
                          <w:pPr>
                            <w:jc w:val="center"/>
                            <w:rPr>
                              <w:sz w:val="20"/>
                              <w:szCs w:val="20"/>
                            </w:rPr>
                          </w:pPr>
                          <w:r w:rsidRPr="00421CFB">
                            <w:rPr>
                              <w:sz w:val="18"/>
                              <w:szCs w:val="18"/>
                            </w:rPr>
                            <w:t>Le Système Informatique (SI) fonctionne correctement</w:t>
                          </w:r>
                          <w:r w:rsidRPr="00421CFB">
                            <w:rPr>
                              <w:sz w:val="20"/>
                              <w:szCs w:val="20"/>
                            </w:rPr>
                            <w:t> ?</w:t>
                          </w:r>
                        </w:p>
                        <w:p w14:paraId="7C29119D" w14:textId="77777777" w:rsidR="00421CFB" w:rsidRDefault="00421CFB"/>
                      </w:txbxContent>
                    </v:textbox>
                  </v:shape>
                  <v:shape id="Zone de texte 1674263489" o:spid="_x0000_s1227" type="#_x0000_t202" style="position:absolute;left:20716;top:29207;width:4172;height:28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" fillcolor="white [3201]" stroked="f" strokeweight=".5pt">
                    <v:textbox>
                      <w:txbxContent>
                        <w:p w14:paraId="3B6C5B7B" w14:textId="77777777" w:rsidR="00B47E95" w:rsidRPr="00352A28" w:rsidRDefault="00B47E95" w:rsidP="00B47E95">
                          <w:pPr>
                            <w:rPr>
                              <w:b/>
                              <w:sz w:val="18"/>
                            </w:rPr>
                          </w:pPr>
                          <w:r w:rsidRPr="00352A28">
                            <w:rPr>
                              <w:b/>
                              <w:sz w:val="18"/>
                            </w:rPr>
                            <w:t>NON</w:t>
                          </w:r>
                        </w:p>
                      </w:txbxContent>
                    </v:textbox>
                  </v:shape>
                  <v:line id="Connecteur droit 829260232" o:spid="_x0000_s1228" style="position:absolute;flip:y;visibility:visible;mso-wrap-style:square" from="39793,33020" to="47114,33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" strokecolor="#03c" strokeweight="2.25pt">
                    <v:stroke endarrow="block" joinstyle="miter"/>
                  </v:line>
                  <v:line id="Connecteur droit 1425441910" o:spid="_x0000_s1229" style="position:absolute;visibility:visible;mso-wrap-style:square" from="19054,32210" to="27086,32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" strokecolor="#03c" strokeweight="2.25pt">
                    <v:stroke endarrow="block" joinstyle="miter"/>
                  </v:line>
                  <v:shape id="Connecteur droit avec flèche 1630154307" o:spid="_x0000_s1230" type="#_x0000_t32" style="position:absolute;left:9820;top:39535;width:51;height:47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" strokecolor="#03c" strokeweight="2.25pt">
                    <v:stroke endarrow="block" joinstyle="miter"/>
                  </v:shape>
                  <v:roundrect id="Rectangle à coins arrondis 14" o:spid="_x0000_s1231" style="position:absolute;left:47328;top:39113;width:13182;height:92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" fillcolor="#f79c51 [3033]" stroked="f">
                    <v:fill color2="#f69342 [3177]" rotate="t" colors="0 #faa263;.5 #ff953d;1 #e5832b" focus="100%" type="gradient">
                      <o:fill v:ext="view" type="gradientUnscaled"/>
                    </v:fill>
                    <v:shadow on="t" color="black" opacity="41287f" offset="0,1.5pt"/>
                    <v:textbox>
                      <w:txbxContent>
                        <w:p w14:paraId="23B0410A" w14:textId="1140099E" w:rsidR="00B47E95" w:rsidRPr="00DF6D9E" w:rsidRDefault="00B47E95" w:rsidP="00B47E95">
                          <w:pPr>
                            <w:jc w:val="center"/>
                            <w:rPr>
                              <w:sz w:val="20"/>
                              <w:szCs w:val="20"/>
                            </w:rPr>
                          </w:pPr>
                          <w:r w:rsidRPr="00DF6D9E">
                            <w:rPr>
                              <w:sz w:val="20"/>
                              <w:szCs w:val="20"/>
                            </w:rPr>
                            <w:t>Archivage des justificatifs et double du BLMM</w:t>
                          </w:r>
                        </w:p>
                      </w:txbxContent>
                    </v:textbox>
                  </v:roundrect>
                  <v:shape id="Zone de texte 1947330034" o:spid="_x0000_s1232" type="#_x0000_t202" style="position:absolute;left:4976;top:40981;width:3721;height:29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" fillcolor="white [3201]" stroked="f" strokeweight=".5pt">
                    <v:textbox>
                      <w:txbxContent>
                        <w:p w14:paraId="30EEDF8A" w14:textId="77777777" w:rsidR="00B47E95" w:rsidRPr="00352A28" w:rsidRDefault="00B47E95" w:rsidP="00B47E95">
                          <w:pPr>
                            <w:rPr>
                              <w:b/>
                              <w:sz w:val="18"/>
                            </w:rPr>
                          </w:pPr>
                          <w:r w:rsidRPr="00352A28">
                            <w:rPr>
                              <w:b/>
                              <w:sz w:val="18"/>
                            </w:rPr>
                            <w:t>OUI</w:t>
                          </w:r>
                        </w:p>
                      </w:txbxContent>
                    </v:textbox>
                  </v:shape>
                  <v:rect id="Rectangle 1331914415" o:spid="_x0000_s1233" style="position:absolute;left:47328;top:10244;width:13246;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" fillcolor="#56b1c9 [3032]" strokecolor="#4bacc6 [3208]" strokeweight=".5pt">
                    <v:fill color2="#48aac5 [3176]" rotate="t" colors="0 #65b5cd;.5 #45b0cc;1 #359fbc" focus="100%" type="gradient">
                      <o:fill v:ext="view" type="gradientUnscaled"/>
                    </v:fill>
                    <v:textbox>
                      <w:txbxContent>
                        <w:p w14:paraId="184F5BFC" w14:textId="77777777" w:rsidR="00B47E95" w:rsidRPr="00BD7CE5" w:rsidRDefault="00B47E95" w:rsidP="00B47E95">
                          <w:pPr>
                            <w:jc w:val="center"/>
                            <w:rPr>
                              <w:sz w:val="20"/>
                            </w:rPr>
                          </w:pPr>
                          <w:r w:rsidRPr="00BD7CE5">
                            <w:rPr>
                              <w:sz w:val="20"/>
                            </w:rPr>
                            <w:t xml:space="preserve">Application de la procédure de pesage externe </w:t>
                          </w:r>
                        </w:p>
                        <w:p w14:paraId="37888E7E" w14:textId="77777777" w:rsidR="00B47E95" w:rsidRPr="00BD7CE5" w:rsidRDefault="00B47E95" w:rsidP="00B47E95">
                          <w:pPr>
                            <w:jc w:val="center"/>
                            <w:rPr>
                              <w:sz w:val="20"/>
                            </w:rPr>
                          </w:pPr>
                        </w:p>
                      </w:txbxContent>
                    </v:textbox>
                  </v:rect>
                  <v:shape id="Organigramme : Document 1971890391" o:spid="_x0000_s1234" type="#_x0000_t114" style="position:absolute;left:46139;top:19896;width:15551;height:6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" fillcolor="#f79c51 [3033]" stroked="f">
                    <v:fill color2="#f69342 [3177]" rotate="t" colors="0 #faa263;.5 #ff953d;1 #e5832b" focus="100%" type="gradient">
                      <o:fill v:ext="view" type="gradientUnscaled"/>
                    </v:fill>
                    <v:shadow on="t" color="black" opacity="41287f" offset="0,1.5pt"/>
                    <v:textbox>
                      <w:txbxContent>
                        <w:p w14:paraId="0486F33C" w14:textId="34BEE599" w:rsidR="00B47E95" w:rsidRPr="00BD7CE5" w:rsidRDefault="00B47E95" w:rsidP="00B47E95">
                          <w:pPr>
                            <w:jc w:val="center"/>
                            <w:rPr>
                              <w:sz w:val="20"/>
                            </w:rPr>
                          </w:pPr>
                          <w:r>
                            <w:rPr>
                              <w:sz w:val="20"/>
                            </w:rPr>
                            <w:t>BLMM</w:t>
                          </w:r>
                          <w:r w:rsidRPr="00BD7CE5">
                            <w:rPr>
                              <w:sz w:val="20"/>
                            </w:rPr>
                            <w:t xml:space="preserve"> remis au Chauffeur</w:t>
                          </w:r>
                        </w:p>
                        <w:p w14:paraId="482DF0A1" w14:textId="77777777" w:rsidR="00B47E95" w:rsidRPr="00BD7CE5" w:rsidRDefault="00B47E95" w:rsidP="00B47E95">
                          <w:pPr>
                            <w:jc w:val="center"/>
                            <w:rPr>
                              <w:sz w:val="20"/>
                            </w:rPr>
                          </w:pPr>
                        </w:p>
                      </w:txbxContent>
                    </v:textbox>
                  </v:shape>
                  <v:shape id="Organigramme : Document 1624140874" o:spid="_x0000_s1235" type="#_x0000_t114" style="position:absolute;left:27430;top:27431;width:15551;height:11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" fillcolor="#00b050" strokecolor="#4bacc6 [3208]" strokeweight=".5pt">
                    <v:textbox>
                      <w:txbxContent>
                        <w:p w14:paraId="1C63F8FD" w14:textId="32021F64" w:rsidR="00B47E95" w:rsidRPr="00BD7CE5" w:rsidRDefault="002111E8" w:rsidP="00B47E95">
                          <w:pPr>
                            <w:jc w:val="center"/>
                            <w:rPr>
                              <w:sz w:val="20"/>
                            </w:rPr>
                          </w:pPr>
                          <w:r>
                            <w:rPr>
                              <w:sz w:val="20"/>
                            </w:rPr>
                            <w:t xml:space="preserve">BLMM </w:t>
                          </w:r>
                          <w:r w:rsidRPr="00BD7CE5">
                            <w:rPr>
                              <w:sz w:val="20"/>
                            </w:rPr>
                            <w:t>avec</w:t>
                          </w:r>
                          <w:r w:rsidR="00B47E95" w:rsidRPr="00BD7CE5">
                            <w:rPr>
                              <w:sz w:val="20"/>
                            </w:rPr>
                            <w:t xml:space="preserve"> éléments de pesées issus du DSD/FE remis au </w:t>
                          </w:r>
                          <w:r w:rsidR="00B47E95" w:rsidRPr="00BD7CE5">
                            <w:rPr>
                              <w:sz w:val="20"/>
                              <w:szCs w:val="20"/>
                            </w:rPr>
                            <w:t>Chauffeur</w:t>
                          </w:r>
                        </w:p>
                        <w:p w14:paraId="4253D049" w14:textId="77777777" w:rsidR="00B47E95" w:rsidRPr="00BD7CE5" w:rsidRDefault="00B47E95" w:rsidP="00B47E95">
                          <w:pPr>
                            <w:jc w:val="center"/>
                            <w:rPr>
                              <w:sz w:val="20"/>
                            </w:rPr>
                          </w:pPr>
                        </w:p>
                      </w:txbxContent>
                    </v:textbox>
                  </v:shape>
                  <v:shape id="Organigramme : Décision 708950224" o:spid="_x0000_s1236" type="#_x0000_t110" style="position:absolute;left:307;top:7192;width:19050;height:14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" fillcolor="#56b1c9 [3032]" strokecolor="#4bacc6 [3208]" strokeweight=".5pt">
                    <v:fill color2="#48aac5 [3176]" rotate="t" colors="0 #65b5cd;.5 #45b0cc;1 #359fbc" focus="100%" type="gradient">
                      <o:fill v:ext="view" type="gradientUnscaled"/>
                    </v:fill>
                    <v:textbox>
                      <w:txbxContent>
                        <w:p w14:paraId="1F138D5B" w14:textId="6E392FA2" w:rsidR="00B47E95" w:rsidRPr="005A3252" w:rsidRDefault="00B47E95" w:rsidP="00B47E95">
                          <w:pPr>
                            <w:jc w:val="center"/>
                            <w:rPr>
                              <w:sz w:val="18"/>
                            </w:rPr>
                          </w:pPr>
                          <w:r w:rsidRPr="005A3252">
                            <w:rPr>
                              <w:sz w:val="18"/>
                            </w:rPr>
                            <w:t>L’</w:t>
                          </w:r>
                          <w:r>
                            <w:rPr>
                              <w:sz w:val="18"/>
                            </w:rPr>
                            <w:t>IPFNA</w:t>
                          </w:r>
                          <w:r w:rsidRPr="005A3252">
                            <w:rPr>
                              <w:sz w:val="18"/>
                            </w:rPr>
                            <w:t xml:space="preserve"> et le DSD</w:t>
                          </w:r>
                          <w:r>
                            <w:rPr>
                              <w:sz w:val="18"/>
                            </w:rPr>
                            <w:t xml:space="preserve"> </w:t>
                          </w:r>
                          <w:r w:rsidRPr="005A3252">
                            <w:rPr>
                              <w:sz w:val="18"/>
                            </w:rPr>
                            <w:t>/</w:t>
                          </w:r>
                          <w:r>
                            <w:rPr>
                              <w:sz w:val="18"/>
                            </w:rPr>
                            <w:t xml:space="preserve"> </w:t>
                          </w:r>
                          <w:r w:rsidRPr="005A3252">
                            <w:rPr>
                              <w:sz w:val="18"/>
                            </w:rPr>
                            <w:t>FE fonctionnent</w:t>
                          </w:r>
                          <w:r>
                            <w:rPr>
                              <w:sz w:val="18"/>
                            </w:rPr>
                            <w:t xml:space="preserve"> </w:t>
                          </w:r>
                          <w:r w:rsidRPr="005A3252">
                            <w:rPr>
                              <w:sz w:val="18"/>
                            </w:rPr>
                            <w:t>correctement ?</w:t>
                          </w:r>
                        </w:p>
                      </w:txbxContent>
                    </v:textbox>
                  </v:shape>
                  <v:shape id="Organigramme : Décision 405253882" o:spid="_x0000_s1237" type="#_x0000_t110" style="position:absolute;left:348;top:44288;width:19049;height:13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" fillcolor="#56b1c9 [3032]" strokecolor="#4bacc6 [3208]" strokeweight=".5pt">
                    <v:fill color2="#48aac5 [3176]" rotate="t" colors="0 #65b5cd;.5 #45b0cc;1 #359fbc" focus="100%" type="gradient">
                      <o:fill v:ext="view" type="gradientUnscaled"/>
                    </v:fill>
                    <v:textbox>
                      <w:txbxContent>
                        <w:p w14:paraId="6F431AEB" w14:textId="75AAC49E" w:rsidR="00B47E95" w:rsidRPr="005A3252" w:rsidRDefault="00421CFB" w:rsidP="00B47E95">
                          <w:pPr>
                            <w:jc w:val="center"/>
                            <w:rPr>
                              <w:sz w:val="18"/>
                            </w:rPr>
                          </w:pPr>
                          <w:r>
                            <w:rPr>
                              <w:sz w:val="18"/>
                            </w:rPr>
                            <w:t>Garant JOIGNABLE</w:t>
                          </w:r>
                          <w:r w:rsidR="00B47E95">
                            <w:rPr>
                              <w:sz w:val="18"/>
                            </w:rPr>
                            <w:t xml:space="preserve"> ? </w:t>
                          </w:r>
                        </w:p>
                      </w:txbxContent>
                    </v:textbox>
                  </v:shape>
                  <v:shape id="Zone de texte 912746852" o:spid="_x0000_s1238" type="#_x0000_t202" style="position:absolute;left:43978;top:48695;width:4172;height:25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" fillcolor="white [3201]" stroked="f" strokeweight=".5pt">
                    <v:textbox>
                      <w:txbxContent>
                        <w:p w14:paraId="6E6D6CD6" w14:textId="77777777" w:rsidR="00B47E95" w:rsidRPr="00352A28" w:rsidRDefault="00B47E95" w:rsidP="00B47E95">
                          <w:pPr>
                            <w:rPr>
                              <w:b/>
                              <w:sz w:val="18"/>
                            </w:rPr>
                          </w:pPr>
                          <w:r w:rsidRPr="00352A28">
                            <w:rPr>
                              <w:b/>
                              <w:sz w:val="18"/>
                            </w:rPr>
                            <w:t>NON</w:t>
                          </w:r>
                        </w:p>
                      </w:txbxContent>
                    </v:textbox>
                  </v:shape>
                  <v:shape id="Connecteur droit avec flèche 111391062" o:spid="_x0000_s1239" type="#_x0000_t32" style="position:absolute;left:9872;top:21589;width:32;height:32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" strokecolor="#03c" strokeweight="2.25pt">
                    <v:stroke endarrow="block" joinstyle="miter"/>
                  </v:shape>
                  <v:shape id="Connecteur droit avec flèche 56043903" o:spid="_x0000_s1240" type="#_x0000_t32" style="position:absolute;left:9872;top:57344;width:52;height:100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" strokecolor="#03c" strokeweight="2.25pt">
                    <v:stroke endarrow="block" joinstyle="miter"/>
                  </v:shape>
                  <v:shape id="Organigramme : Document 1270762880" o:spid="_x0000_s1241" type="#_x0000_t114" style="position:absolute;left:2148;top:67430;width:15551;height:11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" fillcolor="#f79c51 [3033]" stroked="f">
                    <v:fill color2="#f69342 [3177]" rotate="t" colors="0 #faa263;.5 #ff953d;1 #e5832b" focus="100%" type="gradient">
                      <o:fill v:ext="view" type="gradientUnscaled"/>
                    </v:fill>
                    <v:shadow on="t" color="black" opacity="41287f" offset="0,1.5pt"/>
                    <v:textbox>
                      <w:txbxContent>
                        <w:p w14:paraId="3907BE41" w14:textId="3BC9F35F" w:rsidR="00B47E95" w:rsidRPr="00421CFB" w:rsidRDefault="00B47E95" w:rsidP="00B47E95">
                          <w:pPr>
                            <w:jc w:val="center"/>
                            <w:rPr>
                              <w:sz w:val="20"/>
                              <w:szCs w:val="20"/>
                            </w:rPr>
                          </w:pPr>
                          <w:r w:rsidRPr="00421CFB">
                            <w:rPr>
                              <w:sz w:val="20"/>
                              <w:szCs w:val="20"/>
                            </w:rPr>
                            <w:t>Emission du BLAD</w:t>
                          </w:r>
                          <w:r w:rsidR="009A760E" w:rsidRPr="00421CFB">
                            <w:rPr>
                              <w:sz w:val="20"/>
                              <w:szCs w:val="20"/>
                            </w:rPr>
                            <w:br/>
                          </w:r>
                          <w:r w:rsidRPr="00421CFB">
                            <w:rPr>
                              <w:sz w:val="20"/>
                              <w:szCs w:val="20"/>
                            </w:rPr>
                            <w:t>= édition des informations au chauffeur</w:t>
                          </w:r>
                        </w:p>
                      </w:txbxContent>
                    </v:textbox>
                  </v:shape>
                  <v:line id="Connecteur droit 2119130005" o:spid="_x0000_s1242" style="position:absolute;visibility:visible;mso-wrap-style:square" from="19397,50812" to="25541,50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" strokecolor="#03c" strokeweight="2.25pt">
                    <v:stroke endarrow="block" joinstyle="miter"/>
                  </v:line>
                  <v:shape id="Connecteur droit avec flèche 1548746301" o:spid="_x0000_s1243" type="#_x0000_t32" style="position:absolute;left:56626;top:58013;width:0;height:52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" strokecolor="#03c" strokeweight="2.25pt">
                    <v:stroke endarrow="block" joinstyle="miter"/>
                  </v:shape>
                  <v:roundrect id="Rectangle à coins arrondis 46" o:spid="_x0000_s1244" style="position:absolute;left:50585;top:63245;width:14060;height:77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" fillcolor="#f79c51 [3033]" stroked="f">
                    <v:fill color2="#f69342 [3177]" rotate="t" colors="0 #faa263;.5 #ff953d;1 #e5832b" focus="100%" type="gradient">
                      <o:fill v:ext="view" type="gradientUnscaled"/>
                    </v:fill>
                    <v:shadow on="t" color="black" opacity="41287f" offset="0,1.5pt"/>
                    <v:textbox>
                      <w:txbxContent>
                        <w:p w14:paraId="0E6D4D6D" w14:textId="3FCF6141" w:rsidR="00B47E95" w:rsidRPr="00BD7CE5" w:rsidRDefault="00B47E95" w:rsidP="00B47E95">
                          <w:pPr>
                            <w:jc w:val="center"/>
                            <w:rPr>
                              <w:sz w:val="20"/>
                            </w:rPr>
                          </w:pPr>
                          <w:r w:rsidRPr="00BD7CE5">
                            <w:rPr>
                              <w:sz w:val="20"/>
                            </w:rPr>
                            <w:t>Archivage des justificatifs et double du BLM</w:t>
                          </w:r>
                          <w:r>
                            <w:rPr>
                              <w:sz w:val="20"/>
                            </w:rPr>
                            <w:t>M</w:t>
                          </w:r>
                        </w:p>
                      </w:txbxContent>
                    </v:textbox>
                  </v:roundrect>
                  <v:roundrect id="Rectangle à coins arrondis 2" o:spid="_x0000_s1245" style="position:absolute;left:3440;top:3125;width:12649;height:51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" fillcolor="#a1bf63 [3030]" stroked="f">
                    <v:fill color2="#99ba56 [3174]" rotate="t" colors="0 #a6c36f;.5 #9dc054;1 #8caf44" focus="100%" type="gradient">
                      <o:fill v:ext="view" type="gradientUnscaled"/>
                    </v:fill>
                    <v:shadow on="t" color="black" opacity="41287f" offset="0,1.5pt"/>
                    <v:textbox>
                      <w:txbxContent>
                        <w:p w14:paraId="3DCD16DE" w14:textId="77777777" w:rsidR="00B47E95" w:rsidRPr="006209DD" w:rsidRDefault="00B47E95" w:rsidP="00B47E95">
                          <w:pPr>
                            <w:jc w:val="center"/>
                            <w:rPr>
                              <w:b/>
                            </w:rPr>
                          </w:pPr>
                          <w:r w:rsidRPr="00DF6D9E">
                            <w:rPr>
                              <w:b/>
                              <w:sz w:val="20"/>
                              <w:szCs w:val="20"/>
                            </w:rPr>
                            <w:t>Pesage du mélange</w:t>
                          </w:r>
                          <w:r w:rsidRPr="006209DD">
                            <w:rPr>
                              <w:b/>
                            </w:rPr>
                            <w:t xml:space="preserve"> bitumineux</w:t>
                          </w:r>
                        </w:p>
                      </w:txbxContent>
                    </v:textbox>
                  </v:roundrect>
                  <v:shape id="Organigramme : Document 1261265175" o:spid="_x0000_s1246" type="#_x0000_t114" style="position:absolute;left:27483;top:60545;width:16335;height:12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" fillcolor="#00b050" strokecolor="#4bacc6 [3208]" strokeweight=".5pt">
                    <v:textbox>
                      <w:txbxContent>
                        <w:p w14:paraId="2A4E5377" w14:textId="6C4A85C1" w:rsidR="00B47E95" w:rsidRPr="00BD7CE5" w:rsidRDefault="00767BFC" w:rsidP="00B47E95">
                          <w:pPr>
                            <w:jc w:val="center"/>
                            <w:rPr>
                              <w:sz w:val="20"/>
                            </w:rPr>
                          </w:pPr>
                          <w:r w:rsidRPr="00C52FB4">
                            <w:rPr>
                              <w:sz w:val="20"/>
                            </w:rPr>
                            <w:t>Edition BLMI</w:t>
                          </w:r>
                          <w:r w:rsidR="00B47E95" w:rsidRPr="00C52FB4">
                            <w:rPr>
                              <w:sz w:val="20"/>
                            </w:rPr>
                            <w:t xml:space="preserve"> </w:t>
                          </w:r>
                          <w:r w:rsidR="00B47E95" w:rsidRPr="00BD7CE5">
                            <w:rPr>
                              <w:sz w:val="20"/>
                            </w:rPr>
                            <w:t>(</w:t>
                          </w:r>
                          <w:r w:rsidR="00B47E95">
                            <w:rPr>
                              <w:sz w:val="20"/>
                            </w:rPr>
                            <w:t xml:space="preserve">reprenant </w:t>
                          </w:r>
                          <w:r>
                            <w:rPr>
                              <w:sz w:val="20"/>
                            </w:rPr>
                            <w:t xml:space="preserve">les </w:t>
                          </w:r>
                          <w:r w:rsidRPr="00BD7CE5">
                            <w:rPr>
                              <w:sz w:val="20"/>
                            </w:rPr>
                            <w:t>informations</w:t>
                          </w:r>
                          <w:r w:rsidR="00B47E95" w:rsidRPr="00BD7CE5">
                            <w:rPr>
                              <w:sz w:val="20"/>
                            </w:rPr>
                            <w:t xml:space="preserve"> du </w:t>
                          </w:r>
                          <w:r w:rsidR="00B47E95">
                            <w:rPr>
                              <w:sz w:val="20"/>
                            </w:rPr>
                            <w:t>logiciel de gestion des pesées</w:t>
                          </w:r>
                          <w:r w:rsidR="00B47E95" w:rsidRPr="00BD7CE5">
                            <w:rPr>
                              <w:sz w:val="20"/>
                            </w:rPr>
                            <w:t>) remis au Chauffeur</w:t>
                          </w:r>
                        </w:p>
                        <w:p w14:paraId="19E4D27A" w14:textId="77777777" w:rsidR="00B47E95" w:rsidRPr="00BD7CE5" w:rsidRDefault="00B47E95" w:rsidP="00B47E95">
                          <w:pPr>
                            <w:jc w:val="center"/>
                            <w:rPr>
                              <w:sz w:val="20"/>
                            </w:rPr>
                          </w:pPr>
                        </w:p>
                        <w:p w14:paraId="7A6B486A" w14:textId="77777777" w:rsidR="00B47E95" w:rsidRPr="00BD7CE5" w:rsidRDefault="00B47E95" w:rsidP="00B47E95">
                          <w:pPr>
                            <w:jc w:val="center"/>
                            <w:rPr>
                              <w:sz w:val="20"/>
                            </w:rPr>
                          </w:pPr>
                        </w:p>
                      </w:txbxContent>
                    </v:textbox>
                  </v:shape>
                  <v:rect id="Rectangle 1510789420" o:spid="_x0000_s1247" style="position:absolute;left:47328;top:28497;width:13246;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" fillcolor="#56b1c9 [3032]" strokecolor="#4bacc6 [3208]" strokeweight=".5pt">
                    <v:fill color2="#48aac5 [3176]" rotate="t" colors="0 #65b5cd;.5 #45b0cc;1 #359fbc" focus="100%" type="gradient">
                      <o:fill v:ext="view" type="gradientUnscaled"/>
                    </v:fill>
                    <v:textbox>
                      <w:txbxContent>
                        <w:p w14:paraId="66143EFD" w14:textId="4248BC30" w:rsidR="00B47E95" w:rsidRPr="00421CFB" w:rsidRDefault="00B47E95" w:rsidP="00B47E95">
                          <w:pPr>
                            <w:jc w:val="center"/>
                            <w:rPr>
                              <w:sz w:val="20"/>
                              <w:szCs w:val="20"/>
                            </w:rPr>
                          </w:pPr>
                          <w:r w:rsidRPr="00421CFB">
                            <w:rPr>
                              <w:sz w:val="20"/>
                              <w:szCs w:val="20"/>
                            </w:rPr>
                            <w:t>Après réparation du SI, saisie manuelle des pesées dans le logiciel</w:t>
                          </w:r>
                        </w:p>
                        <w:p w14:paraId="31C16912" w14:textId="77777777" w:rsidR="00B47E95" w:rsidRDefault="00B47E95" w:rsidP="00B47E95">
                          <w:pPr>
                            <w:jc w:val="center"/>
                          </w:pPr>
                        </w:p>
                      </w:txbxContent>
                    </v:textbox>
                  </v:rect>
                </v:group>
              </v:group>
            </w:pict>
          </mc:Fallback>
        </mc:AlternateContent>
      </w:r>
    </w:p>
    <w:p w14:paraId="3B4B13FA" w14:textId="77777777" w:rsidR="00416945" w:rsidRDefault="00416945" w:rsidP="00B47E95"/>
    <w:p w14:paraId="1BD6051D" w14:textId="77777777" w:rsidR="00416945" w:rsidRDefault="00416945" w:rsidP="00B47E95"/>
    <w:p w14:paraId="10C721FF" w14:textId="77777777" w:rsidR="00416945" w:rsidRDefault="00416945" w:rsidP="00B47E95"/>
    <w:p w14:paraId="5B3E46FB" w14:textId="77777777" w:rsidR="00416945" w:rsidRDefault="00416945" w:rsidP="00B47E95"/>
    <w:p w14:paraId="529CDD78" w14:textId="77777777" w:rsidR="00416945" w:rsidRDefault="00416945" w:rsidP="00B47E95"/>
    <w:p w14:paraId="1B5AB64E" w14:textId="77777777" w:rsidR="00416945" w:rsidRDefault="00416945" w:rsidP="00B47E95"/>
    <w:p w14:paraId="504503BB" w14:textId="77777777" w:rsidR="00416945" w:rsidRDefault="00416945" w:rsidP="00B47E95"/>
    <w:p w14:paraId="4238DEF2" w14:textId="77777777" w:rsidR="00416945" w:rsidRDefault="00416945" w:rsidP="00B47E95"/>
    <w:p w14:paraId="654B6FB9" w14:textId="77777777" w:rsidR="00416945" w:rsidRDefault="00416945" w:rsidP="00B47E95"/>
    <w:p w14:paraId="0B54CECF" w14:textId="77777777" w:rsidR="00416945" w:rsidRDefault="00416945" w:rsidP="00B47E95"/>
    <w:p w14:paraId="295AE7A9" w14:textId="77777777" w:rsidR="00416945" w:rsidRDefault="00416945" w:rsidP="00B47E95"/>
    <w:p w14:paraId="0FE5CEF9" w14:textId="31F5734D" w:rsidR="00416945" w:rsidRDefault="00767BFC" w:rsidP="00B47E95">
      <w:r>
        <w:rPr>
          <w:noProof/>
          <w:lang w:eastAsia="fr-FR"/>
        </w:rPr>
        <mc:AlternateContent>
          <mc:Choice Requires="wps">
            <w:drawing>
              <wp:anchor distT="0" distB="0" distL="114300" distR="114300" simplePos="0" relativeHeight="251532799" behindDoc="0" locked="0" layoutInCell="1" allowOverlap="1" wp14:anchorId="43928401" wp14:editId="78D58AAC">
                <wp:simplePos x="0" y="0"/>
                <wp:positionH relativeFrom="column">
                  <wp:posOffset>5337810</wp:posOffset>
                </wp:positionH>
                <wp:positionV relativeFrom="paragraph">
                  <wp:posOffset>124724</wp:posOffset>
                </wp:positionV>
                <wp:extent cx="0" cy="297180"/>
                <wp:effectExtent l="57150" t="0" r="57150" b="45720"/>
                <wp:wrapNone/>
                <wp:docPr id="307453230" name="Connecteur droit avec flèche 307453230"/>
                <wp:cNvGraphicFramePr/>
                <a:graphic xmlns:a="http://schemas.openxmlformats.org/drawingml/2006/main">
                  <a:graphicData uri="http://schemas.microsoft.com/office/word/2010/wordprocessingShape">
                    <wps:wsp>
                      <wps:cNvCnPr/>
                      <wps:spPr>
                        <a:xfrm>
                          <a:off x="0" y="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600761EC" id="Connecteur droit avec flèche 307453230" o:spid="_x0000_s1026" type="#_x0000_t32" style="position:absolute;margin-left:420.3pt;margin-top:9.8pt;width:0;height:23.4pt;z-index:25153279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" strokecolor="#03c" strokeweight="2.25pt">
                <v:stroke endarrow="block" joinstyle="miter"/>
              </v:shape>
            </w:pict>
          </mc:Fallback>
        </mc:AlternateContent>
      </w:r>
    </w:p>
    <w:p w14:paraId="40946903" w14:textId="7EC6F6C2" w:rsidR="00416945" w:rsidRDefault="00416945" w:rsidP="00B47E95"/>
    <w:p w14:paraId="051F0BB9" w14:textId="05A185AE" w:rsidR="00416945" w:rsidRDefault="00416945" w:rsidP="00B47E95"/>
    <w:p w14:paraId="1F262132" w14:textId="2D9F7A8F" w:rsidR="00416945" w:rsidRDefault="00416945" w:rsidP="00B47E95">
      <w:r>
        <w:rPr>
          <w:noProof/>
        </w:rPr>
        <mc:AlternateContent>
          <mc:Choice Requires="wps">
            <w:drawing>
              <wp:anchor distT="0" distB="0" distL="114300" distR="114300" simplePos="0" relativeHeight="251822592" behindDoc="0" locked="0" layoutInCell="1" allowOverlap="1" wp14:anchorId="687FE298" wp14:editId="1FB44B9D">
                <wp:simplePos x="0" y="0"/>
                <wp:positionH relativeFrom="column">
                  <wp:posOffset>2526665</wp:posOffset>
                </wp:positionH>
                <wp:positionV relativeFrom="paragraph">
                  <wp:posOffset>69586</wp:posOffset>
                </wp:positionV>
                <wp:extent cx="1948646" cy="1411605"/>
                <wp:effectExtent l="19050" t="19050" r="33020" b="36195"/>
                <wp:wrapNone/>
                <wp:docPr id="36211039" name="Organigramme : Décision 1"/>
                <wp:cNvGraphicFramePr/>
                <a:graphic xmlns:a="http://schemas.openxmlformats.org/drawingml/2006/main">
                  <a:graphicData uri="http://schemas.microsoft.com/office/word/2010/wordprocessingShape">
                    <wps:wsp>
                      <wps:cNvSpPr/>
                      <wps:spPr>
                        <a:xfrm>
                          <a:off x="0" y="0"/>
                          <a:ext cx="1948646" cy="1411605"/>
                        </a:xfrm>
                        <a:prstGeom prst="flowChartDecision">
                          <a:avLst/>
                        </a:prstGeom>
                      </wps:spPr>
                      <wps:style>
                        <a:lnRef idx="1">
                          <a:schemeClr val="accent5"/>
                        </a:lnRef>
                        <a:fillRef idx="3">
                          <a:schemeClr val="accent5"/>
                        </a:fillRef>
                        <a:effectRef idx="2">
                          <a:schemeClr val="accent5"/>
                        </a:effectRef>
                        <a:fontRef idx="minor">
                          <a:schemeClr val="lt1"/>
                        </a:fontRef>
                      </wps:style>
                      <wps:txbx>
                        <w:txbxContent>
                          <w:p w14:paraId="316882FB" w14:textId="20E87D11" w:rsidR="00416945" w:rsidRPr="00421CFB" w:rsidRDefault="00416945" w:rsidP="00421CFB">
                            <w:pPr>
                              <w:ind w:right="-188"/>
                              <w:jc w:val="center"/>
                              <w:rPr>
                                <w:sz w:val="20"/>
                                <w:szCs w:val="20"/>
                              </w:rPr>
                            </w:pPr>
                            <w:r w:rsidRPr="00421CFB">
                              <w:rPr>
                                <w:sz w:val="20"/>
                                <w:szCs w:val="20"/>
                              </w:rPr>
                              <w:t xml:space="preserve">L’imprimante LGF est opérationnelle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FE298" id="Organigramme : Décision 1" o:spid="_x0000_s1248" type="#_x0000_t110" style="position:absolute;left:0;text-align:left;margin-left:198.95pt;margin-top:5.5pt;width:153.45pt;height:111.15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" fillcolor="#56b1c9 [3032]" strokecolor="#4bacc6 [3208]" strokeweight=".5pt">
                <v:fill color2="#48aac5 [3176]" rotate="t" colors="0 #65b5cd;.5 #45b0cc;1 #359fbc" focus="100%" type="gradient">
                  <o:fill v:ext="view" type="gradientUnscaled"/>
                </v:fill>
                <v:textbox>
                  <w:txbxContent>
                    <w:p w14:paraId="316882FB" w14:textId="20E87D11" w:rsidR="00416945" w:rsidRPr="00421CFB" w:rsidRDefault="00416945" w:rsidP="00421CFB">
                      <w:pPr>
                        <w:ind w:right="-188"/>
                        <w:jc w:val="center"/>
                        <w:rPr>
                          <w:sz w:val="20"/>
                          <w:szCs w:val="20"/>
                        </w:rPr>
                      </w:pPr>
                      <w:r w:rsidRPr="00421CFB">
                        <w:rPr>
                          <w:sz w:val="20"/>
                          <w:szCs w:val="20"/>
                        </w:rPr>
                        <w:t xml:space="preserve">L’imprimante LGF est opérationnelle ? </w:t>
                      </w:r>
                    </w:p>
                  </w:txbxContent>
                </v:textbox>
              </v:shape>
            </w:pict>
          </mc:Fallback>
        </mc:AlternateContent>
      </w:r>
    </w:p>
    <w:p w14:paraId="2DBFFC37" w14:textId="5A2D8781" w:rsidR="00416945" w:rsidRDefault="00767BFC" w:rsidP="00B47E95">
      <w:r>
        <w:rPr>
          <w:noProof/>
        </w:rPr>
        <mc:AlternateContent>
          <mc:Choice Requires="wps">
            <w:drawing>
              <wp:anchor distT="0" distB="0" distL="114300" distR="114300" simplePos="0" relativeHeight="251826688" behindDoc="0" locked="0" layoutInCell="1" allowOverlap="1" wp14:anchorId="7234BA49" wp14:editId="3E9198C7">
                <wp:simplePos x="0" y="0"/>
                <wp:positionH relativeFrom="column">
                  <wp:posOffset>2028032</wp:posOffset>
                </wp:positionH>
                <wp:positionV relativeFrom="paragraph">
                  <wp:posOffset>222561</wp:posOffset>
                </wp:positionV>
                <wp:extent cx="417190" cy="259075"/>
                <wp:effectExtent l="0" t="0" r="0" b="0"/>
                <wp:wrapNone/>
                <wp:docPr id="1952912756" name="Zone de texte 1"/>
                <wp:cNvGraphicFramePr/>
                <a:graphic xmlns:a="http://schemas.openxmlformats.org/drawingml/2006/main">
                  <a:graphicData uri="http://schemas.microsoft.com/office/word/2010/wordprocessingShape">
                    <wps:wsp>
                      <wps:cNvSpPr txBox="1"/>
                      <wps:spPr>
                        <a:xfrm>
                          <a:off x="0" y="0"/>
                          <a:ext cx="417190" cy="25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96BAC4" w14:textId="77777777" w:rsidR="00767BFC" w:rsidRPr="00352A28" w:rsidRDefault="00767BFC" w:rsidP="00767BFC">
                            <w:pPr>
                              <w:rPr>
                                <w:b/>
                                <w:sz w:val="18"/>
                              </w:rPr>
                            </w:pPr>
                            <w:r w:rsidRPr="00352A28">
                              <w:rPr>
                                <w:b/>
                                <w:sz w:val="18"/>
                              </w:rPr>
                              <w:t>NON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34BA49" id="_x0000_s1249" type="#_x0000_t202" style="position:absolute;left:0;text-align:left;margin-left:159.7pt;margin-top:17.5pt;width:32.85pt;height:20.4pt;z-index:2518266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" fillcolor="white [3201]" stroked="f" strokeweight=".5pt">
                <v:textbox>
                  <w:txbxContent>
                    <w:p w14:paraId="2996BAC4" w14:textId="77777777" w:rsidR="00767BFC" w:rsidRPr="00352A28" w:rsidRDefault="00767BFC" w:rsidP="00767BFC">
                      <w:pPr>
                        <w:rPr>
                          <w:b/>
                          <w:sz w:val="18"/>
                        </w:rPr>
                      </w:pPr>
                      <w:r w:rsidRPr="00352A28">
                        <w:rPr>
                          <w:b/>
                          <w:sz w:val="18"/>
                        </w:rPr>
                        <w:t>NON</w:t>
                      </w:r>
                    </w:p>
                  </w:txbxContent>
                </v:textbox>
              </v:shape>
            </w:pict>
          </mc:Fallback>
        </mc:AlternateContent>
      </w:r>
    </w:p>
    <w:p w14:paraId="3B797578" w14:textId="1D3E1CEA" w:rsidR="00416945" w:rsidRDefault="00EC0D53" w:rsidP="00B47E95">
      <w:r>
        <w:rPr>
          <w:noProof/>
        </w:rPr>
        <mc:AlternateContent>
          <mc:Choice Requires="wps">
            <w:drawing>
              <wp:anchor distT="0" distB="0" distL="114300" distR="114300" simplePos="0" relativeHeight="251818496" behindDoc="0" locked="0" layoutInCell="1" allowOverlap="1" wp14:anchorId="4FB9EE56" wp14:editId="62E0091F">
                <wp:simplePos x="0" y="0"/>
                <wp:positionH relativeFrom="column">
                  <wp:posOffset>3819154</wp:posOffset>
                </wp:positionH>
                <wp:positionV relativeFrom="paragraph">
                  <wp:posOffset>207645</wp:posOffset>
                </wp:positionV>
                <wp:extent cx="884859" cy="0"/>
                <wp:effectExtent l="0" t="76200" r="29845" b="76200"/>
                <wp:wrapNone/>
                <wp:docPr id="89346933" name="Connecteur droit 1"/>
                <wp:cNvGraphicFramePr/>
                <a:graphic xmlns:a="http://schemas.openxmlformats.org/drawingml/2006/main">
                  <a:graphicData uri="http://schemas.microsoft.com/office/word/2010/wordprocessingShape">
                    <wps:wsp>
                      <wps:cNvCnPr/>
                      <wps:spPr>
                        <a:xfrm>
                          <a:off x="0" y="0"/>
                          <a:ext cx="884859" cy="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ACE4A6" id="Connecteur droit 1" o:spid="_x0000_s1026" style="position:absolute;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7pt,16.35pt" to="370.3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" strokecolor="#03c" strokeweight="2.25pt">
                <v:stroke endarrow="block" joinstyle="miter"/>
              </v:line>
            </w:pict>
          </mc:Fallback>
        </mc:AlternateContent>
      </w:r>
      <w:r>
        <w:rPr>
          <w:noProof/>
        </w:rPr>
        <mc:AlternateContent>
          <mc:Choice Requires="wps">
            <w:drawing>
              <wp:anchor distT="0" distB="0" distL="114300" distR="114300" simplePos="0" relativeHeight="251816448" behindDoc="0" locked="0" layoutInCell="1" allowOverlap="1" wp14:anchorId="6C9C738A" wp14:editId="64F8643B">
                <wp:simplePos x="0" y="0"/>
                <wp:positionH relativeFrom="column">
                  <wp:posOffset>4717158</wp:posOffset>
                </wp:positionH>
                <wp:positionV relativeFrom="paragraph">
                  <wp:posOffset>61115</wp:posOffset>
                </wp:positionV>
                <wp:extent cx="1296035" cy="1064895"/>
                <wp:effectExtent l="0" t="0" r="18415" b="20955"/>
                <wp:wrapNone/>
                <wp:docPr id="968018784" name="Organigramme : Document 1"/>
                <wp:cNvGraphicFramePr/>
                <a:graphic xmlns:a="http://schemas.openxmlformats.org/drawingml/2006/main">
                  <a:graphicData uri="http://schemas.microsoft.com/office/word/2010/wordprocessingShape">
                    <wps:wsp>
                      <wps:cNvSpPr/>
                      <wps:spPr>
                        <a:xfrm>
                          <a:off x="0" y="0"/>
                          <a:ext cx="1296035" cy="1064895"/>
                        </a:xfrm>
                        <a:prstGeom prst="flowChartDocument">
                          <a:avLst/>
                        </a:prstGeom>
                        <a:solidFill>
                          <a:srgbClr val="00B050"/>
                        </a:solidFill>
                      </wps:spPr>
                      <wps:style>
                        <a:lnRef idx="1">
                          <a:schemeClr val="accent5"/>
                        </a:lnRef>
                        <a:fillRef idx="3">
                          <a:schemeClr val="accent5"/>
                        </a:fillRef>
                        <a:effectRef idx="2">
                          <a:schemeClr val="accent5"/>
                        </a:effectRef>
                        <a:fontRef idx="minor">
                          <a:schemeClr val="lt1"/>
                        </a:fontRef>
                      </wps:style>
                      <wps:txbx>
                        <w:txbxContent>
                          <w:p w14:paraId="354300E2" w14:textId="415B7F7E" w:rsidR="00EC0D53" w:rsidRPr="00BD7CE5" w:rsidRDefault="00EC0D53" w:rsidP="00EC0D53">
                            <w:pPr>
                              <w:jc w:val="center"/>
                              <w:rPr>
                                <w:sz w:val="20"/>
                              </w:rPr>
                            </w:pPr>
                            <w:r>
                              <w:rPr>
                                <w:sz w:val="20"/>
                              </w:rPr>
                              <w:t xml:space="preserve">BLMM </w:t>
                            </w:r>
                            <w:r w:rsidRPr="00BD7CE5">
                              <w:rPr>
                                <w:sz w:val="20"/>
                              </w:rPr>
                              <w:t xml:space="preserve">avec éléments de pesées issus du DSD/FE remis au </w:t>
                            </w:r>
                            <w:r w:rsidRPr="00BD7CE5">
                              <w:rPr>
                                <w:sz w:val="20"/>
                                <w:szCs w:val="20"/>
                              </w:rPr>
                              <w:t>Chauffeur</w:t>
                            </w:r>
                          </w:p>
                          <w:p w14:paraId="6685A9EE" w14:textId="77777777" w:rsidR="00EC0D53" w:rsidRPr="00BD7CE5" w:rsidRDefault="00EC0D53" w:rsidP="00EC0D53">
                            <w:pPr>
                              <w:jc w:val="center"/>
                              <w:rPr>
                                <w:sz w:val="20"/>
                              </w:rPr>
                            </w:pPr>
                          </w:p>
                          <w:p w14:paraId="30D4EDE9" w14:textId="77777777" w:rsidR="00EC0D53" w:rsidRPr="00BD7CE5" w:rsidRDefault="00EC0D53" w:rsidP="00EC0D53">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C738A" id="Organigramme : Document 1" o:spid="_x0000_s1250" type="#_x0000_t114" style="position:absolute;left:0;text-align:left;margin-left:371.45pt;margin-top:4.8pt;width:102.05pt;height:83.85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" fillcolor="#00b050" strokecolor="#4bacc6 [3208]" strokeweight=".5pt">
                <v:textbox>
                  <w:txbxContent>
                    <w:p w14:paraId="354300E2" w14:textId="415B7F7E" w:rsidR="00EC0D53" w:rsidRPr="00BD7CE5" w:rsidRDefault="00EC0D53" w:rsidP="00EC0D53">
                      <w:pPr>
                        <w:jc w:val="center"/>
                        <w:rPr>
                          <w:sz w:val="20"/>
                        </w:rPr>
                      </w:pPr>
                      <w:r>
                        <w:rPr>
                          <w:sz w:val="20"/>
                        </w:rPr>
                        <w:t xml:space="preserve">BLMM </w:t>
                      </w:r>
                      <w:r w:rsidRPr="00BD7CE5">
                        <w:rPr>
                          <w:sz w:val="20"/>
                        </w:rPr>
                        <w:t xml:space="preserve">avec éléments de pesées issus du DSD/FE remis au </w:t>
                      </w:r>
                      <w:r w:rsidRPr="00BD7CE5">
                        <w:rPr>
                          <w:sz w:val="20"/>
                          <w:szCs w:val="20"/>
                        </w:rPr>
                        <w:t>Chauffeur</w:t>
                      </w:r>
                    </w:p>
                    <w:p w14:paraId="6685A9EE" w14:textId="77777777" w:rsidR="00EC0D53" w:rsidRPr="00BD7CE5" w:rsidRDefault="00EC0D53" w:rsidP="00EC0D53">
                      <w:pPr>
                        <w:jc w:val="center"/>
                        <w:rPr>
                          <w:sz w:val="20"/>
                        </w:rPr>
                      </w:pPr>
                    </w:p>
                    <w:p w14:paraId="30D4EDE9" w14:textId="77777777" w:rsidR="00EC0D53" w:rsidRPr="00BD7CE5" w:rsidRDefault="00EC0D53" w:rsidP="00EC0D53">
                      <w:pPr>
                        <w:jc w:val="center"/>
                        <w:rPr>
                          <w:sz w:val="20"/>
                        </w:rPr>
                      </w:pPr>
                    </w:p>
                  </w:txbxContent>
                </v:textbox>
              </v:shape>
            </w:pict>
          </mc:Fallback>
        </mc:AlternateContent>
      </w:r>
    </w:p>
    <w:p w14:paraId="2F624C61" w14:textId="53CA26E1" w:rsidR="00416945" w:rsidRDefault="00416945" w:rsidP="00B47E95"/>
    <w:p w14:paraId="7E6EBA66" w14:textId="44B32150" w:rsidR="00416945" w:rsidRDefault="00416945" w:rsidP="00B47E95"/>
    <w:p w14:paraId="73862CED" w14:textId="2711E284" w:rsidR="00416945" w:rsidRDefault="00EC0D53" w:rsidP="00B47E95">
      <w:r>
        <w:rPr>
          <w:noProof/>
        </w:rPr>
        <mc:AlternateContent>
          <mc:Choice Requires="wps">
            <w:drawing>
              <wp:anchor distT="0" distB="0" distL="114300" distR="114300" simplePos="0" relativeHeight="251824640" behindDoc="0" locked="0" layoutInCell="1" allowOverlap="1" wp14:anchorId="29AECCB8" wp14:editId="012AF214">
                <wp:simplePos x="0" y="0"/>
                <wp:positionH relativeFrom="column">
                  <wp:posOffset>3001993</wp:posOffset>
                </wp:positionH>
                <wp:positionV relativeFrom="paragraph">
                  <wp:posOffset>69011</wp:posOffset>
                </wp:positionV>
                <wp:extent cx="372106" cy="297174"/>
                <wp:effectExtent l="0" t="0" r="0" b="0"/>
                <wp:wrapNone/>
                <wp:docPr id="1195965477" name="Zone de texte 1"/>
                <wp:cNvGraphicFramePr/>
                <a:graphic xmlns:a="http://schemas.openxmlformats.org/drawingml/2006/main">
                  <a:graphicData uri="http://schemas.microsoft.com/office/word/2010/wordprocessingShape">
                    <wps:wsp>
                      <wps:cNvSpPr txBox="1"/>
                      <wps:spPr>
                        <a:xfrm>
                          <a:off x="0" y="0"/>
                          <a:ext cx="372106" cy="29717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912901" w14:textId="77777777" w:rsidR="00EC0D53" w:rsidRPr="00352A28" w:rsidRDefault="00EC0D53" w:rsidP="00EC0D53">
                            <w:pPr>
                              <w:rPr>
                                <w:b/>
                                <w:sz w:val="18"/>
                              </w:rPr>
                            </w:pPr>
                            <w:r w:rsidRPr="00352A28">
                              <w:rPr>
                                <w:b/>
                                <w:sz w:val="18"/>
                              </w:rPr>
                              <w:t>OUI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AECCB8" id="_x0000_s1251" type="#_x0000_t202" style="position:absolute;left:0;text-align:left;margin-left:236.4pt;margin-top:5.45pt;width:29.3pt;height:23.4pt;z-index:2518246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" fillcolor="white [3201]" stroked="f" strokeweight=".5pt">
                <v:textbox>
                  <w:txbxContent>
                    <w:p w14:paraId="7B912901" w14:textId="77777777" w:rsidR="00EC0D53" w:rsidRPr="00352A28" w:rsidRDefault="00EC0D53" w:rsidP="00EC0D53">
                      <w:pPr>
                        <w:rPr>
                          <w:b/>
                          <w:sz w:val="18"/>
                        </w:rPr>
                      </w:pPr>
                      <w:r w:rsidRPr="00352A28">
                        <w:rPr>
                          <w:b/>
                          <w:sz w:val="18"/>
                        </w:rPr>
                        <w:t>OUI</w:t>
                      </w:r>
                    </w:p>
                  </w:txbxContent>
                </v:textbox>
              </v:shape>
            </w:pict>
          </mc:Fallback>
        </mc:AlternateContent>
      </w:r>
      <w:r>
        <w:rPr>
          <w:noProof/>
        </w:rPr>
        <mc:AlternateContent>
          <mc:Choice Requires="wps">
            <w:drawing>
              <wp:anchor distT="0" distB="0" distL="114300" distR="114300" simplePos="0" relativeHeight="251821568" behindDoc="0" locked="0" layoutInCell="1" allowOverlap="1" wp14:anchorId="53243D66" wp14:editId="46F7FA43">
                <wp:simplePos x="0" y="0"/>
                <wp:positionH relativeFrom="column">
                  <wp:posOffset>3501390</wp:posOffset>
                </wp:positionH>
                <wp:positionV relativeFrom="paragraph">
                  <wp:posOffset>68951</wp:posOffset>
                </wp:positionV>
                <wp:extent cx="0" cy="297174"/>
                <wp:effectExtent l="57150" t="0" r="57150" b="46355"/>
                <wp:wrapNone/>
                <wp:docPr id="419471555" name="Connecteur droit avec flèche 1"/>
                <wp:cNvGraphicFramePr/>
                <a:graphic xmlns:a="http://schemas.openxmlformats.org/drawingml/2006/main">
                  <a:graphicData uri="http://schemas.microsoft.com/office/word/2010/wordprocessingShape">
                    <wps:wsp>
                      <wps:cNvCnPr/>
                      <wps:spPr>
                        <a:xfrm>
                          <a:off x="0" y="0"/>
                          <a:ext cx="0" cy="297174"/>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5994861C" id="Connecteur droit avec flèche 1" o:spid="_x0000_s1026" type="#_x0000_t32" style="position:absolute;margin-left:275.7pt;margin-top:5.45pt;width:0;height:23.4pt;z-index:251821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" strokecolor="#03c" strokeweight="2.25pt">
                <v:stroke endarrow="block" joinstyle="miter"/>
              </v:shape>
            </w:pict>
          </mc:Fallback>
        </mc:AlternateContent>
      </w:r>
    </w:p>
    <w:p w14:paraId="42BB0309" w14:textId="1CB61CF5" w:rsidR="00416945" w:rsidRDefault="00767BFC" w:rsidP="00B47E95">
      <w:r>
        <w:rPr>
          <w:noProof/>
        </w:rPr>
        <mc:AlternateContent>
          <mc:Choice Requires="wps">
            <w:drawing>
              <wp:anchor distT="0" distB="0" distL="114300" distR="114300" simplePos="0" relativeHeight="251828736" behindDoc="0" locked="0" layoutInCell="1" allowOverlap="1" wp14:anchorId="45FA868C" wp14:editId="77352199">
                <wp:simplePos x="0" y="0"/>
                <wp:positionH relativeFrom="column">
                  <wp:posOffset>1887699</wp:posOffset>
                </wp:positionH>
                <wp:positionV relativeFrom="paragraph">
                  <wp:posOffset>70797</wp:posOffset>
                </wp:positionV>
                <wp:extent cx="3024505" cy="1634490"/>
                <wp:effectExtent l="19050" t="0" r="23495" b="41910"/>
                <wp:wrapNone/>
                <wp:docPr id="1025451123" name="Flèche : virage 4"/>
                <wp:cNvGraphicFramePr/>
                <a:graphic xmlns:a="http://schemas.openxmlformats.org/drawingml/2006/main">
                  <a:graphicData uri="http://schemas.microsoft.com/office/word/2010/wordprocessingShape">
                    <wps:wsp>
                      <wps:cNvSpPr/>
                      <wps:spPr>
                        <a:xfrm rot="10800000">
                          <a:off x="0" y="0"/>
                          <a:ext cx="3024505" cy="1634490"/>
                        </a:xfrm>
                        <a:prstGeom prst="bentArrow">
                          <a:avLst>
                            <a:gd name="adj1" fmla="val 5846"/>
                            <a:gd name="adj2" fmla="val 11662"/>
                            <a:gd name="adj3" fmla="val 25000"/>
                            <a:gd name="adj4" fmla="val 4375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E541D" id="Flèche : virage 4" o:spid="_x0000_s1026" style="position:absolute;margin-left:148.65pt;margin-top:5.55pt;width:238.15pt;height:128.7pt;rotation:180;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24505,163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" path="m,1634490l,857927c,462994,320156,142838,715089,142838r1900794,l2615883,r408622,190614l2615883,381228r,-142838l715089,238390v-342161,,-619537,277376,-619537,619537l95552,1634490r-95552,xe" fillcolor="#4f81bd [3204]" strokecolor="#0a121c [484]" strokeweight="1pt">
                <v:stroke joinstyle="miter"/>
                <v:path arrowok="t" o:connecttype="custom" o:connectlocs="0,1634490;0,857927;715089,142838;2615883,142838;2615883,0;3024505,190614;2615883,381228;2615883,238390;715089,238390;95552,857927;95552,1634490;0,1634490" o:connectangles="0,0,0,0,0,0,0,0,0,0,0,0"/>
              </v:shape>
            </w:pict>
          </mc:Fallback>
        </mc:AlternateContent>
      </w:r>
    </w:p>
    <w:p w14:paraId="3CDAF13A" w14:textId="5FF93BC1" w:rsidR="00416945" w:rsidRDefault="00416945" w:rsidP="00B47E95"/>
    <w:p w14:paraId="5C1CFC4D" w14:textId="77765372" w:rsidR="00416945" w:rsidRDefault="007A51B2" w:rsidP="00B47E95">
      <w:r>
        <w:rPr>
          <w:noProof/>
        </w:rPr>
        <mc:AlternateContent>
          <mc:Choice Requires="wps">
            <w:drawing>
              <wp:anchor distT="0" distB="0" distL="114300" distR="114300" simplePos="0" relativeHeight="251830784" behindDoc="0" locked="0" layoutInCell="1" allowOverlap="1" wp14:anchorId="2D75B546" wp14:editId="35268C25">
                <wp:simplePos x="0" y="0"/>
                <wp:positionH relativeFrom="column">
                  <wp:posOffset>1896326</wp:posOffset>
                </wp:positionH>
                <wp:positionV relativeFrom="paragraph">
                  <wp:posOffset>269635</wp:posOffset>
                </wp:positionV>
                <wp:extent cx="727710" cy="357505"/>
                <wp:effectExtent l="19050" t="19050" r="15240" b="42545"/>
                <wp:wrapNone/>
                <wp:docPr id="1686642735" name="Flèche : gauche 1"/>
                <wp:cNvGraphicFramePr/>
                <a:graphic xmlns:a="http://schemas.openxmlformats.org/drawingml/2006/main">
                  <a:graphicData uri="http://schemas.microsoft.com/office/word/2010/wordprocessingShape">
                    <wps:wsp>
                      <wps:cNvSpPr/>
                      <wps:spPr>
                        <a:xfrm>
                          <a:off x="0" y="0"/>
                          <a:ext cx="727710" cy="357505"/>
                        </a:xfrm>
                        <a:prstGeom prst="leftArrow">
                          <a:avLst>
                            <a:gd name="adj1" fmla="val 28955"/>
                            <a:gd name="adj2" fmla="val 110324"/>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6EC51C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 gauche 1" o:spid="_x0000_s1026" type="#_x0000_t66" style="position:absolute;margin-left:149.3pt;margin-top:21.25pt;width:57.3pt;height:28.15pt;z-index:251830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" adj="11707,7673" fillcolor="#4f81bd [3204]" strokecolor="#0a121c [484]" strokeweight="1pt"/>
            </w:pict>
          </mc:Fallback>
        </mc:AlternateContent>
      </w:r>
    </w:p>
    <w:p w14:paraId="529E2129" w14:textId="5CAD0343" w:rsidR="00416945" w:rsidRDefault="00416945" w:rsidP="00B47E95"/>
    <w:p w14:paraId="7DA17477" w14:textId="090BB262" w:rsidR="00416945" w:rsidRDefault="00416945" w:rsidP="00B47E95"/>
    <w:p w14:paraId="36E375DA" w14:textId="4A38C618" w:rsidR="00416945" w:rsidRDefault="00416945" w:rsidP="00B47E95"/>
    <w:p w14:paraId="6F786917" w14:textId="30490FD6" w:rsidR="00416945" w:rsidRDefault="00416945" w:rsidP="00B47E95"/>
    <w:p w14:paraId="63747026" w14:textId="5AFB1F30" w:rsidR="00F46570" w:rsidRDefault="009128FF" w:rsidP="00F46570">
      <w:pPr>
        <w:pStyle w:val="Titre2"/>
      </w:pPr>
      <w:bookmarkStart w:id="96" w:name="_Toc229481365"/>
      <w:r>
        <w:lastRenderedPageBreak/>
        <w:t>Emission d’un BLAD</w:t>
      </w:r>
      <w:bookmarkEnd w:id="96"/>
    </w:p>
    <w:p w14:paraId="2C02CFC8" w14:textId="5B9032E9" w:rsidR="00341372" w:rsidRDefault="00341372" w:rsidP="00341372">
      <w:pPr>
        <w:rPr>
          <w:color w:val="000000" w:themeColor="text1"/>
        </w:rPr>
      </w:pPr>
      <w:r>
        <w:rPr>
          <w:color w:val="000000" w:themeColor="text1"/>
        </w:rPr>
        <w:t xml:space="preserve">Les </w:t>
      </w:r>
      <w:r w:rsidR="001947C1">
        <w:rPr>
          <w:color w:val="000000" w:themeColor="text1"/>
        </w:rPr>
        <w:t>BLAD</w:t>
      </w:r>
      <w:r>
        <w:rPr>
          <w:color w:val="000000" w:themeColor="text1"/>
        </w:rPr>
        <w:t xml:space="preserve"> émis par le logiciel doivent :</w:t>
      </w:r>
    </w:p>
    <w:p w14:paraId="02E9E714" w14:textId="5F636B0F" w:rsidR="00341372" w:rsidRDefault="00341372" w:rsidP="00213E8D">
      <w:pPr>
        <w:pStyle w:val="Paragraphedeliste"/>
        <w:numPr>
          <w:ilvl w:val="0"/>
          <w:numId w:val="31"/>
        </w:numPr>
        <w:spacing w:after="0"/>
        <w:rPr>
          <w:color w:val="000000" w:themeColor="text1"/>
        </w:rPr>
      </w:pPr>
      <w:r>
        <w:rPr>
          <w:color w:val="000000" w:themeColor="text1"/>
        </w:rPr>
        <w:t>Contenir les informations obligatoires d’un BL</w:t>
      </w:r>
      <w:r w:rsidR="00CE5E67">
        <w:rPr>
          <w:color w:val="000000" w:themeColor="text1"/>
        </w:rPr>
        <w:t> ;</w:t>
      </w:r>
    </w:p>
    <w:p w14:paraId="62529F50" w14:textId="5D11F005" w:rsidR="00341372" w:rsidRDefault="00AA6984" w:rsidP="00213E8D">
      <w:pPr>
        <w:pStyle w:val="Paragraphedeliste"/>
        <w:numPr>
          <w:ilvl w:val="0"/>
          <w:numId w:val="31"/>
        </w:numPr>
        <w:spacing w:after="0"/>
        <w:rPr>
          <w:color w:val="000000" w:themeColor="text1"/>
        </w:rPr>
      </w:pPr>
      <w:r>
        <w:rPr>
          <w:color w:val="000000" w:themeColor="text1"/>
        </w:rPr>
        <w:t>Être</w:t>
      </w:r>
      <w:r w:rsidR="00341372">
        <w:rPr>
          <w:color w:val="000000" w:themeColor="text1"/>
        </w:rPr>
        <w:t xml:space="preserve"> au format PDF 1.7 (ISO 32000-1) et intégrer une signature électronique vérifiable par un lecteur de PDF (Adobe Reader par exemple)</w:t>
      </w:r>
      <w:r w:rsidR="00CE5E67">
        <w:rPr>
          <w:color w:val="000000" w:themeColor="text1"/>
        </w:rPr>
        <w:t> ;</w:t>
      </w:r>
    </w:p>
    <w:p w14:paraId="16B6B0FC" w14:textId="5E223F46" w:rsidR="00341372" w:rsidRDefault="00341372" w:rsidP="00213E8D">
      <w:pPr>
        <w:pStyle w:val="Paragraphedeliste"/>
        <w:numPr>
          <w:ilvl w:val="0"/>
          <w:numId w:val="31"/>
        </w:numPr>
        <w:spacing w:after="0"/>
        <w:rPr>
          <w:color w:val="000000" w:themeColor="text1"/>
        </w:rPr>
      </w:pPr>
      <w:r>
        <w:rPr>
          <w:color w:val="000000" w:themeColor="text1"/>
        </w:rPr>
        <w:t>Il doit contenir les instructions pour accéder à l’original numérique (</w:t>
      </w:r>
      <w:r w:rsidR="003E59D5">
        <w:rPr>
          <w:color w:val="000000" w:themeColor="text1"/>
        </w:rPr>
        <w:t>QR Code</w:t>
      </w:r>
      <w:r>
        <w:rPr>
          <w:color w:val="000000" w:themeColor="text1"/>
        </w:rPr>
        <w:t xml:space="preserve"> par exemple).</w:t>
      </w:r>
    </w:p>
    <w:p w14:paraId="69BB3130" w14:textId="3475D316" w:rsidR="00341372" w:rsidRDefault="00341372" w:rsidP="00981F82">
      <w:pPr>
        <w:spacing w:before="120"/>
        <w:rPr>
          <w:color w:val="000000" w:themeColor="text1"/>
        </w:rPr>
      </w:pPr>
      <w:r>
        <w:rPr>
          <w:color w:val="000000" w:themeColor="text1"/>
        </w:rPr>
        <w:t xml:space="preserve">Le </w:t>
      </w:r>
      <w:r w:rsidR="001947C1">
        <w:rPr>
          <w:color w:val="000000" w:themeColor="text1"/>
        </w:rPr>
        <w:t>BLAD</w:t>
      </w:r>
      <w:r>
        <w:rPr>
          <w:color w:val="000000" w:themeColor="text1"/>
        </w:rPr>
        <w:t xml:space="preserve"> peut contenir des informations complémentaires, par exemples des photographies du véhicule et de l’indicateur de pesées au moment du pesage.</w:t>
      </w:r>
      <w:r w:rsidR="00981F82">
        <w:rPr>
          <w:color w:val="000000" w:themeColor="text1"/>
        </w:rPr>
        <w:t xml:space="preserve"> </w:t>
      </w:r>
      <w:r>
        <w:rPr>
          <w:color w:val="000000" w:themeColor="text1"/>
        </w:rPr>
        <w:t>Un exemplaire doit être conservé par l’opérateur.</w:t>
      </w:r>
    </w:p>
    <w:p w14:paraId="6BFE2859" w14:textId="4577F40D" w:rsidR="00560CAF" w:rsidRDefault="00341372" w:rsidP="00560CAF">
      <w:pPr>
        <w:rPr>
          <w:color w:val="000000" w:themeColor="text1"/>
        </w:rPr>
      </w:pPr>
      <w:r>
        <w:rPr>
          <w:color w:val="000000" w:themeColor="text1"/>
        </w:rPr>
        <w:t xml:space="preserve">Un </w:t>
      </w:r>
      <w:r w:rsidR="001947C1">
        <w:rPr>
          <w:color w:val="000000" w:themeColor="text1"/>
        </w:rPr>
        <w:t>BLAD</w:t>
      </w:r>
      <w:r>
        <w:rPr>
          <w:color w:val="000000" w:themeColor="text1"/>
        </w:rPr>
        <w:t xml:space="preserve"> imprimé doit reprendre les informations obligatoires d’un BLA et il doit indiquer la modalité d’accès au </w:t>
      </w:r>
      <w:r w:rsidR="001947C1">
        <w:rPr>
          <w:color w:val="000000" w:themeColor="text1"/>
        </w:rPr>
        <w:t>BLAD</w:t>
      </w:r>
      <w:r>
        <w:rPr>
          <w:color w:val="000000" w:themeColor="text1"/>
        </w:rPr>
        <w:t xml:space="preserve"> (QRCODE par exemple). Il peut se présenter sous un format différent de l’original numérique, par exemple imprimé sur une imprimante au format ticket.</w:t>
      </w:r>
    </w:p>
    <w:p w14:paraId="2A58C1B1" w14:textId="470EE224" w:rsidR="005F6FA5" w:rsidRDefault="005F6FA5" w:rsidP="005F6FA5">
      <w:pPr>
        <w:spacing w:after="200"/>
        <w:rPr>
          <w:color w:val="000000" w:themeColor="text1"/>
        </w:rPr>
      </w:pPr>
      <w:r>
        <w:rPr>
          <w:color w:val="000000" w:themeColor="text1"/>
        </w:rPr>
        <w:t xml:space="preserve">Les bons dématérialisés sont des documents numériques qui peuvent être stockés sur différents supports et être échangés (e-mail, fichier archive, …). Afin de garantir leur authenticité, le garant doit mettre en place un portail de vérification de cette authenticité, en confrontant l’empreinte numérique </w:t>
      </w:r>
      <w:r w:rsidRPr="00E62AA9">
        <w:rPr>
          <w:color w:val="000000" w:themeColor="text1"/>
        </w:rPr>
        <w:t xml:space="preserve">du </w:t>
      </w:r>
      <w:r w:rsidR="001947C1" w:rsidRPr="00E62AA9">
        <w:rPr>
          <w:color w:val="000000" w:themeColor="text1"/>
        </w:rPr>
        <w:t>BLAD</w:t>
      </w:r>
      <w:r w:rsidRPr="00E62AA9">
        <w:rPr>
          <w:color w:val="000000" w:themeColor="text1"/>
        </w:rPr>
        <w:t xml:space="preserve"> à authentifier avec l’empreinte enregistrée dans un registre immuable (fichier trace).</w:t>
      </w:r>
    </w:p>
    <w:p w14:paraId="2A0B6E28" w14:textId="0C0C7B5B" w:rsidR="005F6FA5" w:rsidRDefault="005F6FA5" w:rsidP="005F6FA5">
      <w:pPr>
        <w:spacing w:after="200"/>
        <w:rPr>
          <w:color w:val="000000" w:themeColor="text1"/>
        </w:rPr>
      </w:pPr>
      <w:r>
        <w:rPr>
          <w:color w:val="000000" w:themeColor="text1"/>
        </w:rPr>
        <w:t xml:space="preserve">Ce dispositif de vérification de l’authenticité ne se substitue pas à l’obligation d’intégrer une signature électronique dans chaque </w:t>
      </w:r>
      <w:r w:rsidR="001947C1">
        <w:rPr>
          <w:color w:val="000000" w:themeColor="text1"/>
        </w:rPr>
        <w:t>BLAD</w:t>
      </w:r>
    </w:p>
    <w:p w14:paraId="05B5F9F2" w14:textId="76049063" w:rsidR="0046145F" w:rsidRDefault="0046145F" w:rsidP="005F6FA5">
      <w:pPr>
        <w:spacing w:after="200"/>
        <w:rPr>
          <w:color w:val="000000" w:themeColor="text1"/>
        </w:rPr>
      </w:pPr>
      <w:r>
        <w:rPr>
          <w:color w:val="000000" w:themeColor="text1"/>
        </w:rPr>
        <w:t>Les modalités de contrôle des bons dématérialisés sont proposé</w:t>
      </w:r>
      <w:r w:rsidR="002D4BBF">
        <w:rPr>
          <w:color w:val="000000" w:themeColor="text1"/>
        </w:rPr>
        <w:t>e</w:t>
      </w:r>
      <w:r>
        <w:rPr>
          <w:color w:val="000000" w:themeColor="text1"/>
        </w:rPr>
        <w:t>s en annexe n°2 de ce document.</w:t>
      </w:r>
    </w:p>
    <w:p w14:paraId="3939E0B8" w14:textId="52D52BC9" w:rsidR="00756BD8" w:rsidRDefault="0086691E" w:rsidP="00D575C6">
      <w:pPr>
        <w:jc w:val="left"/>
        <w:rPr>
          <w:color w:val="000000" w:themeColor="text1"/>
        </w:rPr>
      </w:pPr>
      <w:r>
        <w:rPr>
          <w:color w:val="000000" w:themeColor="text1"/>
        </w:rPr>
        <w:br w:type="page"/>
      </w:r>
    </w:p>
    <w:p w14:paraId="24CC7D75" w14:textId="77777777" w:rsidR="00E048B3" w:rsidRDefault="00E048B3" w:rsidP="00E048B3">
      <w:pPr>
        <w:pStyle w:val="Titre2"/>
      </w:pPr>
      <w:bookmarkStart w:id="97" w:name="_Toc229481366"/>
      <w:r>
        <w:lastRenderedPageBreak/>
        <w:t>Garant non joignable</w:t>
      </w:r>
      <w:bookmarkEnd w:id="97"/>
    </w:p>
    <w:p w14:paraId="159B36C2" w14:textId="0CA79D63" w:rsidR="00E048B3" w:rsidRDefault="00E048B3" w:rsidP="00E048B3">
      <w:r>
        <w:t xml:space="preserve">Le système informatique et le logiciel de gestion des pesées fonctionnent correctement mais le Garant n’est pas joignable ; dans ce cas le statut de transmission du </w:t>
      </w:r>
      <w:r w:rsidR="00220353">
        <w:t>BLAD</w:t>
      </w:r>
      <w:r w:rsidR="00DB70AE">
        <w:t xml:space="preserve"> </w:t>
      </w:r>
      <w:r>
        <w:t xml:space="preserve">doit être mis en attente. Une fois la connexion rétablie, la transmission des </w:t>
      </w:r>
      <w:r w:rsidR="00220353">
        <w:t>BLAD</w:t>
      </w:r>
      <w:r w:rsidR="00DB70AE">
        <w:t xml:space="preserve"> </w:t>
      </w:r>
      <w:r>
        <w:t>doit être effectuée. Un message d’information doit être envoyé au Garant pour lui signaler cette anomalie.</w:t>
      </w:r>
    </w:p>
    <w:p w14:paraId="7E9071A9" w14:textId="5CB59807" w:rsidR="00E048B3" w:rsidRDefault="00DB70AE" w:rsidP="00E048B3">
      <w:r>
        <w:rPr>
          <w:noProof/>
          <w:lang w:val="en-US"/>
        </w:rPr>
        <mc:AlternateContent>
          <mc:Choice Requires="wpg">
            <w:drawing>
              <wp:anchor distT="0" distB="0" distL="114300" distR="114300" simplePos="0" relativeHeight="251810304" behindDoc="0" locked="0" layoutInCell="1" allowOverlap="1" wp14:anchorId="7EE1AEA0" wp14:editId="51718551">
                <wp:simplePos x="0" y="0"/>
                <wp:positionH relativeFrom="column">
                  <wp:posOffset>4445</wp:posOffset>
                </wp:positionH>
                <wp:positionV relativeFrom="paragraph">
                  <wp:posOffset>272415</wp:posOffset>
                </wp:positionV>
                <wp:extent cx="6210935" cy="4826635"/>
                <wp:effectExtent l="19050" t="0" r="56515" b="69215"/>
                <wp:wrapNone/>
                <wp:docPr id="243" name="Groupe 243"/>
                <wp:cNvGraphicFramePr/>
                <a:graphic xmlns:a="http://schemas.openxmlformats.org/drawingml/2006/main">
                  <a:graphicData uri="http://schemas.microsoft.com/office/word/2010/wordprocessingGroup">
                    <wpg:wgp>
                      <wpg:cNvGrpSpPr/>
                      <wpg:grpSpPr>
                        <a:xfrm>
                          <a:off x="0" y="0"/>
                          <a:ext cx="6210935" cy="4826635"/>
                          <a:chOff x="0" y="0"/>
                          <a:chExt cx="6210935" cy="4826635"/>
                        </a:xfrm>
                      </wpg:grpSpPr>
                      <wps:wsp>
                        <wps:cNvPr id="223" name="Zone de texte 223"/>
                        <wps:cNvSpPr txBox="1"/>
                        <wps:spPr>
                          <a:xfrm>
                            <a:off x="2004060" y="0"/>
                            <a:ext cx="255270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27FEC2" w14:textId="77777777" w:rsidR="009E19AF" w:rsidRPr="00492B76" w:rsidRDefault="009E19AF" w:rsidP="00C75852">
                              <w:pPr>
                                <w:rPr>
                                  <w:sz w:val="20"/>
                                  <w:szCs w:val="20"/>
                                </w:rPr>
                              </w:pPr>
                              <w:r w:rsidRPr="00492B76">
                                <w:rPr>
                                  <w:sz w:val="20"/>
                                  <w:szCs w:val="20"/>
                                </w:rPr>
                                <w:t>La connexion Internet est opérationnelle mais il y a un problème de liaison.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9" name="Connecteur droit 219"/>
                        <wps:cNvCnPr/>
                        <wps:spPr>
                          <a:xfrm>
                            <a:off x="1912620" y="1889760"/>
                            <a:ext cx="411480" cy="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215" name="Rectangle 215"/>
                        <wps:cNvSpPr/>
                        <wps:spPr>
                          <a:xfrm>
                            <a:off x="91440" y="2994660"/>
                            <a:ext cx="1767840" cy="882650"/>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12653F35" w14:textId="187DCA52" w:rsidR="009E19AF" w:rsidRDefault="009E19AF" w:rsidP="00C75852">
                              <w:pPr>
                                <w:jc w:val="center"/>
                              </w:pPr>
                              <w:r>
                                <w:t>Effectuer la procédure de rédaction d’un BLM</w:t>
                              </w:r>
                              <w:r w:rsidR="00A65D45">
                                <w:t>I</w:t>
                              </w:r>
                              <w:r>
                                <w:t xml:space="preserve"> en r</w:t>
                              </w:r>
                              <w:r w:rsidR="00A65D45">
                                <w:t>eprenant</w:t>
                              </w:r>
                              <w:r>
                                <w:t xml:space="preserve"> les informations du BLA (visu à l’écran)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Zone de texte 210"/>
                        <wps:cNvSpPr txBox="1"/>
                        <wps:spPr>
                          <a:xfrm>
                            <a:off x="2004060" y="4191000"/>
                            <a:ext cx="2438400" cy="52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3688DA" w14:textId="6EC0FE01" w:rsidR="009E19AF" w:rsidRPr="00492B76" w:rsidRDefault="009E19AF" w:rsidP="00C75852">
                              <w:pPr>
                                <w:rPr>
                                  <w:sz w:val="20"/>
                                  <w:szCs w:val="20"/>
                                </w:rPr>
                              </w:pPr>
                              <w:r w:rsidRPr="00492B76">
                                <w:rPr>
                                  <w:sz w:val="20"/>
                                  <w:szCs w:val="20"/>
                                </w:rPr>
                                <w:t>La mention « Garant non joignable » doit être indiqué sur le BLM</w:t>
                              </w:r>
                              <w:r w:rsidR="00A65D45">
                                <w:rPr>
                                  <w:sz w:val="20"/>
                                  <w:szCs w:val="20"/>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2" name="Rectangle : coins arrondis 222"/>
                        <wps:cNvSpPr/>
                        <wps:spPr>
                          <a:xfrm>
                            <a:off x="327660" y="38100"/>
                            <a:ext cx="1264920" cy="781050"/>
                          </a:xfrm>
                          <a:prstGeom prst="roundRect">
                            <a:avLst/>
                          </a:prstGeom>
                        </wps:spPr>
                        <wps:style>
                          <a:lnRef idx="0">
                            <a:schemeClr val="accent3"/>
                          </a:lnRef>
                          <a:fillRef idx="3">
                            <a:schemeClr val="accent3"/>
                          </a:fillRef>
                          <a:effectRef idx="3">
                            <a:schemeClr val="accent3"/>
                          </a:effectRef>
                          <a:fontRef idx="minor">
                            <a:schemeClr val="lt1"/>
                          </a:fontRef>
                        </wps:style>
                        <wps:txbx>
                          <w:txbxContent>
                            <w:p w14:paraId="342D00AB" w14:textId="77777777" w:rsidR="009E19AF" w:rsidRDefault="009E19AF" w:rsidP="00C75852">
                              <w:pPr>
                                <w:jc w:val="center"/>
                                <w:rPr>
                                  <w:b/>
                                  <w:color w:val="FFFFFF" w:themeColor="background1"/>
                                </w:rPr>
                              </w:pPr>
                              <w:r>
                                <w:rPr>
                                  <w:b/>
                                  <w:color w:val="FFFFFF" w:themeColor="background1"/>
                                </w:rPr>
                                <w:t>Le Garant est non joignable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Connecteur droit avec flèche 211"/>
                        <wps:cNvCnPr/>
                        <wps:spPr>
                          <a:xfrm>
                            <a:off x="982980" y="387858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217" name="Organigramme : Document 217"/>
                        <wps:cNvSpPr/>
                        <wps:spPr>
                          <a:xfrm>
                            <a:off x="4655820" y="1539240"/>
                            <a:ext cx="1555115" cy="622300"/>
                          </a:xfrm>
                          <a:prstGeom prst="flowChartDocument">
                            <a:avLst/>
                          </a:prstGeom>
                        </wps:spPr>
                        <wps:style>
                          <a:lnRef idx="0">
                            <a:schemeClr val="accent6"/>
                          </a:lnRef>
                          <a:fillRef idx="3">
                            <a:schemeClr val="accent6"/>
                          </a:fillRef>
                          <a:effectRef idx="3">
                            <a:schemeClr val="accent6"/>
                          </a:effectRef>
                          <a:fontRef idx="minor">
                            <a:schemeClr val="lt1"/>
                          </a:fontRef>
                        </wps:style>
                        <wps:txbx>
                          <w:txbxContent>
                            <w:p w14:paraId="3D7F620F" w14:textId="2102E3E6" w:rsidR="009E19AF" w:rsidRDefault="009E19AF" w:rsidP="00C75852">
                              <w:pPr>
                                <w:jc w:val="center"/>
                              </w:pPr>
                              <w:r>
                                <w:t>Émission du BLAD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Connecteur droit 216"/>
                        <wps:cNvCnPr/>
                        <wps:spPr>
                          <a:xfrm>
                            <a:off x="4221480" y="1889760"/>
                            <a:ext cx="436245" cy="0"/>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g:grpSp>
                        <wpg:cNvPr id="229" name="Groupe 229"/>
                        <wpg:cNvGrpSpPr/>
                        <wpg:grpSpPr>
                          <a:xfrm>
                            <a:off x="0" y="1120140"/>
                            <a:ext cx="2000250" cy="1571625"/>
                            <a:chOff x="0" y="0"/>
                            <a:chExt cx="2000250" cy="1571625"/>
                          </a:xfrm>
                        </wpg:grpSpPr>
                        <wps:wsp>
                          <wps:cNvPr id="227" name="Losange 227"/>
                          <wps:cNvSpPr/>
                          <wps:spPr>
                            <a:xfrm>
                              <a:off x="0" y="0"/>
                              <a:ext cx="2000250" cy="1571625"/>
                            </a:xfrm>
                            <a:prstGeom prst="diamond">
                              <a:avLst/>
                            </a:prstGeom>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Zone de texte 228"/>
                          <wps:cNvSpPr txBox="1"/>
                          <wps:spPr>
                            <a:xfrm>
                              <a:off x="213360" y="485775"/>
                              <a:ext cx="1644015" cy="828675"/>
                            </a:xfrm>
                            <a:prstGeom prst="rect">
                              <a:avLst/>
                            </a:prstGeom>
                            <a:noFill/>
                            <a:ln w="6350">
                              <a:noFill/>
                            </a:ln>
                          </wps:spPr>
                          <wps:txbx>
                            <w:txbxContent>
                              <w:p w14:paraId="5AE1AD4B" w14:textId="73C74043" w:rsidR="009E19AF" w:rsidRPr="00EA3478" w:rsidRDefault="009E19AF" w:rsidP="00C75852">
                                <w:pPr>
                                  <w:jc w:val="center"/>
                                  <w:rPr>
                                    <w:color w:val="FFFFFF" w:themeColor="background1"/>
                                    <w14:textOutline w14:w="9525" w14:cap="rnd" w14:cmpd="sng" w14:algn="ctr">
                                      <w14:noFill/>
                                      <w14:prstDash w14:val="solid"/>
                                      <w14:bevel/>
                                    </w14:textOutline>
                                  </w:rPr>
                                </w:pPr>
                                <w:r w:rsidRPr="00EA3478">
                                  <w:rPr>
                                    <w:color w:val="FFFFFF" w:themeColor="background1"/>
                                    <w14:textOutline w14:w="9525" w14:cap="rnd" w14:cmpd="sng" w14:algn="ctr">
                                      <w14:noFill/>
                                      <w14:prstDash w14:val="solid"/>
                                      <w14:bevel/>
                                    </w14:textOutline>
                                  </w:rPr>
                                  <w:t xml:space="preserve">La transmission du BLAD est mise en attente (délai maximum de 60 secondes) </w:t>
                                </w:r>
                              </w:p>
                              <w:p w14:paraId="1EC1F9E7" w14:textId="77777777" w:rsidR="009E19AF" w:rsidRDefault="009E19AF" w:rsidP="00C758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 name="Connecteur droit avec flèche 6"/>
                        <wps:cNvCnPr/>
                        <wps:spPr>
                          <a:xfrm>
                            <a:off x="982980" y="268224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242" name="Connecteur droit avec flèche 242"/>
                        <wps:cNvCnPr/>
                        <wps:spPr>
                          <a:xfrm>
                            <a:off x="982980" y="815340"/>
                            <a:ext cx="0" cy="297180"/>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218" name="Rectangle 218"/>
                        <wps:cNvSpPr/>
                        <wps:spPr>
                          <a:xfrm>
                            <a:off x="2324100" y="1531620"/>
                            <a:ext cx="1927860" cy="705485"/>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129CDCBA" w14:textId="77777777" w:rsidR="009E19AF" w:rsidRDefault="009E19AF" w:rsidP="00C75852">
                              <w:pPr>
                                <w:jc w:val="center"/>
                              </w:pPr>
                              <w:r>
                                <w:t>Solutionner le problème technique au niveau du Garant</w:t>
                              </w:r>
                            </w:p>
                            <w:p w14:paraId="26CC7BD3" w14:textId="77777777" w:rsidR="009E19AF" w:rsidRDefault="009E19AF" w:rsidP="00C758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Organigramme : Document 212"/>
                        <wps:cNvSpPr/>
                        <wps:spPr>
                          <a:xfrm>
                            <a:off x="213360" y="4152900"/>
                            <a:ext cx="1555115" cy="673735"/>
                          </a:xfrm>
                          <a:prstGeom prst="flowChartDocument">
                            <a:avLst/>
                          </a:prstGeom>
                        </wps:spPr>
                        <wps:style>
                          <a:lnRef idx="0">
                            <a:schemeClr val="accent6"/>
                          </a:lnRef>
                          <a:fillRef idx="3">
                            <a:schemeClr val="accent6"/>
                          </a:fillRef>
                          <a:effectRef idx="3">
                            <a:schemeClr val="accent6"/>
                          </a:effectRef>
                          <a:fontRef idx="minor">
                            <a:schemeClr val="lt1"/>
                          </a:fontRef>
                        </wps:style>
                        <wps:txbx>
                          <w:txbxContent>
                            <w:p w14:paraId="0DB72698" w14:textId="7566D0AE" w:rsidR="009E19AF" w:rsidRDefault="009E19AF" w:rsidP="00C75852">
                              <w:pPr>
                                <w:jc w:val="center"/>
                              </w:pPr>
                              <w:r>
                                <w:t>BLM</w:t>
                              </w:r>
                              <w:r w:rsidR="00A65D45">
                                <w:t>I</w:t>
                              </w:r>
                              <w:r>
                                <w:t xml:space="preserve"> remis au Chauffeur</w:t>
                              </w:r>
                            </w:p>
                            <w:p w14:paraId="46505FFF" w14:textId="77777777" w:rsidR="009E19AF" w:rsidRDefault="009E19AF" w:rsidP="00C758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EE1AEA0" id="Groupe 243" o:spid="_x0000_s1252" style="position:absolute;left:0;text-align:left;margin-left:.35pt;margin-top:21.45pt;width:489.05pt;height:380.05pt;z-index:251810304" coordsize="62109,48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">
                <v:shape id="Zone de texte 223" o:spid="_x0000_s1253" type="#_x0000_t202" style="position:absolute;left:20040;width:2552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" fillcolor="white [3201]" strokeweight=".5pt">
                  <v:textbox>
                    <w:txbxContent>
                      <w:p w14:paraId="4D27FEC2" w14:textId="77777777" w:rsidR="009E19AF" w:rsidRPr="00492B76" w:rsidRDefault="009E19AF" w:rsidP="00C75852">
                        <w:pPr>
                          <w:rPr>
                            <w:sz w:val="20"/>
                            <w:szCs w:val="20"/>
                          </w:rPr>
                        </w:pPr>
                        <w:r w:rsidRPr="00492B76">
                          <w:rPr>
                            <w:sz w:val="20"/>
                            <w:szCs w:val="20"/>
                          </w:rPr>
                          <w:t>La connexion Internet est opérationnelle mais il y a un problème de liaison.</w:t>
                        </w:r>
                      </w:p>
                    </w:txbxContent>
                  </v:textbox>
                </v:shape>
                <v:line id="Connecteur droit 219" o:spid="_x0000_s1254" style="position:absolute;visibility:visible;mso-wrap-style:square" from="19126,18897" to="23241,18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" strokecolor="#03c" strokeweight="2.25pt">
                  <v:stroke endarrow="block" joinstyle="miter"/>
                </v:line>
                <v:rect id="Rectangle 215" o:spid="_x0000_s1255" style="position:absolute;left:914;top:29946;width:17678;height:8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" fillcolor="#56b1c9 [3032]" strokecolor="#4bacc6 [3208]" strokeweight=".5pt">
                  <v:fill color2="#48aac5 [3176]" rotate="t" colors="0 #65b5cd;.5 #45b0cc;1 #359fbc" focus="100%" type="gradient">
                    <o:fill v:ext="view" type="gradientUnscaled"/>
                  </v:fill>
                  <v:textbox>
                    <w:txbxContent>
                      <w:p w14:paraId="12653F35" w14:textId="187DCA52" w:rsidR="009E19AF" w:rsidRDefault="009E19AF" w:rsidP="00C75852">
                        <w:pPr>
                          <w:jc w:val="center"/>
                        </w:pPr>
                        <w:r>
                          <w:t>Effectuer la procédure de rédaction d’un BLM</w:t>
                        </w:r>
                        <w:r w:rsidR="00A65D45">
                          <w:t>I</w:t>
                        </w:r>
                        <w:r>
                          <w:t xml:space="preserve"> en r</w:t>
                        </w:r>
                        <w:r w:rsidR="00A65D45">
                          <w:t>eprenant</w:t>
                        </w:r>
                        <w:r>
                          <w:t xml:space="preserve"> les informations du BLA (visu à l’écran)</w:t>
                        </w:r>
                      </w:p>
                    </w:txbxContent>
                  </v:textbox>
                </v:rect>
                <v:shape id="Zone de texte 210" o:spid="_x0000_s1256" type="#_x0000_t202" style="position:absolute;left:20040;top:41910;width:24384;height:5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" fillcolor="white [3201]" strokeweight=".5pt">
                  <v:textbox>
                    <w:txbxContent>
                      <w:p w14:paraId="513688DA" w14:textId="6EC0FE01" w:rsidR="009E19AF" w:rsidRPr="00492B76" w:rsidRDefault="009E19AF" w:rsidP="00C75852">
                        <w:pPr>
                          <w:rPr>
                            <w:sz w:val="20"/>
                            <w:szCs w:val="20"/>
                          </w:rPr>
                        </w:pPr>
                        <w:r w:rsidRPr="00492B76">
                          <w:rPr>
                            <w:sz w:val="20"/>
                            <w:szCs w:val="20"/>
                          </w:rPr>
                          <w:t>La mention « Garant non joignable » doit être indiqué sur le BLM</w:t>
                        </w:r>
                        <w:r w:rsidR="00A65D45">
                          <w:rPr>
                            <w:sz w:val="20"/>
                            <w:szCs w:val="20"/>
                          </w:rPr>
                          <w:t>I</w:t>
                        </w:r>
                      </w:p>
                    </w:txbxContent>
                  </v:textbox>
                </v:shape>
                <v:roundrect id="Rectangle : coins arrondis 222" o:spid="_x0000_s1257" style="position:absolute;left:3276;top:381;width:12649;height:7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" fillcolor="#a1bf63 [3030]" stroked="f">
                  <v:fill color2="#99ba56 [3174]" rotate="t" colors="0 #a6c36f;.5 #9dc054;1 #8caf44" focus="100%" type="gradient">
                    <o:fill v:ext="view" type="gradientUnscaled"/>
                  </v:fill>
                  <v:shadow on="t" color="black" opacity="41287f" offset="0,1.5pt"/>
                  <v:textbox>
                    <w:txbxContent>
                      <w:p w14:paraId="342D00AB" w14:textId="77777777" w:rsidR="009E19AF" w:rsidRDefault="009E19AF" w:rsidP="00C75852">
                        <w:pPr>
                          <w:jc w:val="center"/>
                          <w:rPr>
                            <w:b/>
                            <w:color w:val="FFFFFF" w:themeColor="background1"/>
                          </w:rPr>
                        </w:pPr>
                        <w:r>
                          <w:rPr>
                            <w:b/>
                            <w:color w:val="FFFFFF" w:themeColor="background1"/>
                          </w:rPr>
                          <w:t>Le Garant est non joignable</w:t>
                        </w:r>
                      </w:p>
                    </w:txbxContent>
                  </v:textbox>
                </v:roundrect>
                <v:shape id="Connecteur droit avec flèche 211" o:spid="_x0000_s1258" type="#_x0000_t32" style="position:absolute;left:9829;top:38785;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" strokecolor="#03c" strokeweight="2.25pt">
                  <v:stroke endarrow="block" joinstyle="miter"/>
                </v:shape>
                <v:shape id="Organigramme : Document 217" o:spid="_x0000_s1259" type="#_x0000_t114" style="position:absolute;left:46558;top:15392;width:15551;height:6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" fillcolor="#f79c51 [3033]" stroked="f">
                  <v:fill color2="#f69342 [3177]" rotate="t" colors="0 #faa263;.5 #ff953d;1 #e5832b" focus="100%" type="gradient">
                    <o:fill v:ext="view" type="gradientUnscaled"/>
                  </v:fill>
                  <v:shadow on="t" color="black" opacity="41287f" offset="0,1.5pt"/>
                  <v:textbox>
                    <w:txbxContent>
                      <w:p w14:paraId="3D7F620F" w14:textId="2102E3E6" w:rsidR="009E19AF" w:rsidRDefault="009E19AF" w:rsidP="00C75852">
                        <w:pPr>
                          <w:jc w:val="center"/>
                        </w:pPr>
                        <w:r>
                          <w:t>Émission du BLAD</w:t>
                        </w:r>
                      </w:p>
                    </w:txbxContent>
                  </v:textbox>
                </v:shape>
                <v:line id="Connecteur droit 216" o:spid="_x0000_s1260" style="position:absolute;visibility:visible;mso-wrap-style:square" from="42214,18897" to="46577,18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" strokecolor="#03c" strokeweight="2.25pt">
                  <v:stroke endarrow="block" joinstyle="miter"/>
                </v:line>
                <v:group id="Groupe 229" o:spid="_x0000_s1261" style="position:absolute;top:11201;width:20002;height:15716" coordsize="20002,15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type id="_x0000_t4" coordsize="21600,21600" o:spt="4" path="m10800,l,10800,10800,21600,21600,10800xe">
                    <v:stroke joinstyle="miter"/>
                    <v:path gradientshapeok="t" o:connecttype="rect" textboxrect="5400,5400,16200,16200"/>
                  </v:shapetype>
                  <v:shape id="Losange 227" o:spid="_x0000_s1262" type="#_x0000_t4" style="position:absolute;width:20002;height:15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" fillcolor="#4bacc6 [3208]" strokecolor="#205867 [1608]" strokeweight="1pt"/>
                  <v:shape id="Zone de texte 228" o:spid="_x0000_s1263" type="#_x0000_t202" style="position:absolute;left:2133;top:4857;width:16440;height:8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" filled="f" stroked="f" strokeweight=".5pt">
                    <v:textbox>
                      <w:txbxContent>
                        <w:p w14:paraId="5AE1AD4B" w14:textId="73C74043" w:rsidR="009E19AF" w:rsidRPr="00EA3478" w:rsidRDefault="009E19AF" w:rsidP="00C75852">
                          <w:pPr>
                            <w:jc w:val="center"/>
                            <w:rPr>
                              <w:color w:val="FFFFFF" w:themeColor="background1"/>
                              <w14:textOutline w14:w="9525" w14:cap="rnd" w14:cmpd="sng" w14:algn="ctr">
                                <w14:noFill/>
                                <w14:prstDash w14:val="solid"/>
                                <w14:bevel/>
                              </w14:textOutline>
                            </w:rPr>
                          </w:pPr>
                          <w:r w:rsidRPr="00EA3478">
                            <w:rPr>
                              <w:color w:val="FFFFFF" w:themeColor="background1"/>
                              <w14:textOutline w14:w="9525" w14:cap="rnd" w14:cmpd="sng" w14:algn="ctr">
                                <w14:noFill/>
                                <w14:prstDash w14:val="solid"/>
                                <w14:bevel/>
                              </w14:textOutline>
                            </w:rPr>
                            <w:t xml:space="preserve">La transmission du BLAD est mise en attente (délai maximum de 60 secondes) </w:t>
                          </w:r>
                        </w:p>
                        <w:p w14:paraId="1EC1F9E7" w14:textId="77777777" w:rsidR="009E19AF" w:rsidRDefault="009E19AF" w:rsidP="00C75852"/>
                      </w:txbxContent>
                    </v:textbox>
                  </v:shape>
                </v:group>
                <v:shape id="Connecteur droit avec flèche 6" o:spid="_x0000_s1264" type="#_x0000_t32" style="position:absolute;left:9829;top:26822;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" strokecolor="#03c" strokeweight="2.25pt">
                  <v:stroke endarrow="block" joinstyle="miter"/>
                </v:shape>
                <v:shape id="Connecteur droit avec flèche 242" o:spid="_x0000_s1265" type="#_x0000_t32" style="position:absolute;left:9829;top:8153;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" strokecolor="#03c" strokeweight="2.25pt">
                  <v:stroke endarrow="block" joinstyle="miter"/>
                </v:shape>
                <v:rect id="Rectangle 218" o:spid="_x0000_s1266" style="position:absolute;left:23241;top:15316;width:19278;height:7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" fillcolor="#56b1c9 [3032]" strokecolor="#4bacc6 [3208]" strokeweight=".5pt">
                  <v:fill color2="#48aac5 [3176]" rotate="t" colors="0 #65b5cd;.5 #45b0cc;1 #359fbc" focus="100%" type="gradient">
                    <o:fill v:ext="view" type="gradientUnscaled"/>
                  </v:fill>
                  <v:textbox>
                    <w:txbxContent>
                      <w:p w14:paraId="129CDCBA" w14:textId="77777777" w:rsidR="009E19AF" w:rsidRDefault="009E19AF" w:rsidP="00C75852">
                        <w:pPr>
                          <w:jc w:val="center"/>
                        </w:pPr>
                        <w:r>
                          <w:t>Solutionner le problème technique au niveau du Garant</w:t>
                        </w:r>
                      </w:p>
                      <w:p w14:paraId="26CC7BD3" w14:textId="77777777" w:rsidR="009E19AF" w:rsidRDefault="009E19AF" w:rsidP="00C75852">
                        <w:pPr>
                          <w:jc w:val="center"/>
                        </w:pPr>
                      </w:p>
                    </w:txbxContent>
                  </v:textbox>
                </v:rect>
                <v:shape id="Organigramme : Document 212" o:spid="_x0000_s1267" type="#_x0000_t114" style="position:absolute;left:2133;top:41529;width:15551;height:6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" fillcolor="#f79c51 [3033]" stroked="f">
                  <v:fill color2="#f69342 [3177]" rotate="t" colors="0 #faa263;.5 #ff953d;1 #e5832b" focus="100%" type="gradient">
                    <o:fill v:ext="view" type="gradientUnscaled"/>
                  </v:fill>
                  <v:shadow on="t" color="black" opacity="41287f" offset="0,1.5pt"/>
                  <v:textbox>
                    <w:txbxContent>
                      <w:p w14:paraId="0DB72698" w14:textId="7566D0AE" w:rsidR="009E19AF" w:rsidRDefault="009E19AF" w:rsidP="00C75852">
                        <w:pPr>
                          <w:jc w:val="center"/>
                        </w:pPr>
                        <w:r>
                          <w:t>BLM</w:t>
                        </w:r>
                        <w:r w:rsidR="00A65D45">
                          <w:t>I</w:t>
                        </w:r>
                        <w:r>
                          <w:t xml:space="preserve"> remis au Chauffeur</w:t>
                        </w:r>
                      </w:p>
                      <w:p w14:paraId="46505FFF" w14:textId="77777777" w:rsidR="009E19AF" w:rsidRDefault="009E19AF" w:rsidP="00C75852">
                        <w:pPr>
                          <w:jc w:val="center"/>
                        </w:pPr>
                      </w:p>
                    </w:txbxContent>
                  </v:textbox>
                </v:shape>
              </v:group>
            </w:pict>
          </mc:Fallback>
        </mc:AlternateContent>
      </w:r>
    </w:p>
    <w:p w14:paraId="066561A6" w14:textId="4E7AEBD1" w:rsidR="00E048B3" w:rsidRDefault="00E048B3" w:rsidP="00E048B3"/>
    <w:p w14:paraId="7A5FDD84" w14:textId="77777777" w:rsidR="00E048B3" w:rsidRDefault="00E048B3" w:rsidP="00E048B3"/>
    <w:p w14:paraId="4AC20458" w14:textId="77777777" w:rsidR="00E048B3" w:rsidRDefault="00E048B3" w:rsidP="00E048B3"/>
    <w:p w14:paraId="102D7352" w14:textId="23290893" w:rsidR="00E048B3" w:rsidRDefault="00E048B3" w:rsidP="00E048B3"/>
    <w:p w14:paraId="3AADD1FA" w14:textId="11167EE6" w:rsidR="00E048B3" w:rsidRDefault="00E048B3" w:rsidP="00E048B3"/>
    <w:p w14:paraId="395D3EB6" w14:textId="01DCDCFD" w:rsidR="00E048B3" w:rsidRDefault="00E048B3" w:rsidP="00E048B3"/>
    <w:p w14:paraId="493B8C41" w14:textId="77777777" w:rsidR="00E048B3" w:rsidRDefault="00E048B3" w:rsidP="00E048B3"/>
    <w:p w14:paraId="0C80860A" w14:textId="77777777" w:rsidR="00E048B3" w:rsidRDefault="00E048B3" w:rsidP="00E048B3"/>
    <w:p w14:paraId="39A2DABE" w14:textId="77777777" w:rsidR="00E048B3" w:rsidRDefault="00E048B3" w:rsidP="00E048B3"/>
    <w:p w14:paraId="37AE6BD6" w14:textId="77777777" w:rsidR="00E048B3" w:rsidRDefault="00E048B3" w:rsidP="00E048B3"/>
    <w:p w14:paraId="396BCF27" w14:textId="77777777" w:rsidR="00E048B3" w:rsidRDefault="00E048B3" w:rsidP="00E048B3"/>
    <w:p w14:paraId="77F6DFE9" w14:textId="77777777" w:rsidR="00E048B3" w:rsidRDefault="00E048B3" w:rsidP="00E048B3"/>
    <w:p w14:paraId="54F8D831" w14:textId="77777777" w:rsidR="00E048B3" w:rsidRDefault="00E048B3" w:rsidP="00E048B3"/>
    <w:p w14:paraId="698AB507" w14:textId="77777777" w:rsidR="00E048B3" w:rsidRDefault="00E048B3" w:rsidP="00E048B3"/>
    <w:p w14:paraId="094FB699" w14:textId="77777777" w:rsidR="00E048B3" w:rsidRDefault="00E048B3" w:rsidP="00E048B3"/>
    <w:p w14:paraId="521CB205" w14:textId="77777777" w:rsidR="00E048B3" w:rsidRDefault="00E048B3" w:rsidP="00E048B3">
      <w:pPr>
        <w:rPr>
          <w:b/>
          <w:bCs/>
        </w:rPr>
      </w:pPr>
      <w:r>
        <w:br w:type="page"/>
      </w:r>
    </w:p>
    <w:p w14:paraId="7DDB9F37" w14:textId="25D65A73" w:rsidR="002248F3" w:rsidRPr="0043511A" w:rsidRDefault="002248F3" w:rsidP="002248F3">
      <w:pPr>
        <w:pStyle w:val="Titre2"/>
      </w:pPr>
      <w:bookmarkStart w:id="98" w:name="_Toc229481367"/>
      <w:bookmarkStart w:id="99" w:name="_Toc42095622"/>
      <w:bookmarkStart w:id="100" w:name="_Toc43661828"/>
      <w:r w:rsidRPr="0043511A">
        <w:lastRenderedPageBreak/>
        <w:t xml:space="preserve">Erreur de renseignement sur un </w:t>
      </w:r>
      <w:r w:rsidR="001947C1">
        <w:t>BLAD</w:t>
      </w:r>
      <w:r w:rsidRPr="0043511A">
        <w:t xml:space="preserve"> constatée lors du chargement</w:t>
      </w:r>
      <w:bookmarkEnd w:id="98"/>
    </w:p>
    <w:p w14:paraId="16ADAE97" w14:textId="0417B64E" w:rsidR="002248F3" w:rsidRPr="0043511A" w:rsidRDefault="002248F3" w:rsidP="002248F3">
      <w:r w:rsidRPr="0043511A">
        <w:t xml:space="preserve">Une erreur de saisie est détectée sur un </w:t>
      </w:r>
      <w:r w:rsidR="001947C1">
        <w:t>BLAD</w:t>
      </w:r>
      <w:r w:rsidRPr="0043511A">
        <w:t xml:space="preserve"> (erreur Client, erreur chantier, erreur produit, …) et le véhicule est encore présent sur le site de l’usine d’enrobés. </w:t>
      </w:r>
    </w:p>
    <w:p w14:paraId="200F8204" w14:textId="77777777" w:rsidR="002248F3" w:rsidRDefault="002248F3" w:rsidP="002248F3"/>
    <w:p w14:paraId="0DFB9EE9" w14:textId="583D3739" w:rsidR="002248F3" w:rsidRDefault="002248F3" w:rsidP="002248F3">
      <w:r>
        <w:rPr>
          <w:noProof/>
          <w:lang w:eastAsia="fr-FR"/>
        </w:rPr>
        <mc:AlternateContent>
          <mc:Choice Requires="wpg">
            <w:drawing>
              <wp:anchor distT="0" distB="0" distL="114300" distR="114300" simplePos="0" relativeHeight="251808256" behindDoc="0" locked="0" layoutInCell="1" allowOverlap="1" wp14:anchorId="7A7B389C" wp14:editId="14D74B89">
                <wp:simplePos x="0" y="0"/>
                <wp:positionH relativeFrom="column">
                  <wp:posOffset>4445</wp:posOffset>
                </wp:positionH>
                <wp:positionV relativeFrom="paragraph">
                  <wp:posOffset>125095</wp:posOffset>
                </wp:positionV>
                <wp:extent cx="6188073" cy="4458970"/>
                <wp:effectExtent l="57150" t="38100" r="22860" b="74930"/>
                <wp:wrapNone/>
                <wp:docPr id="3" name="Groupe 3"/>
                <wp:cNvGraphicFramePr/>
                <a:graphic xmlns:a="http://schemas.openxmlformats.org/drawingml/2006/main">
                  <a:graphicData uri="http://schemas.microsoft.com/office/word/2010/wordprocessingGroup">
                    <wpg:wgp>
                      <wpg:cNvGrpSpPr/>
                      <wpg:grpSpPr>
                        <a:xfrm>
                          <a:off x="0" y="0"/>
                          <a:ext cx="6188073" cy="4458970"/>
                          <a:chOff x="0" y="0"/>
                          <a:chExt cx="6188486" cy="4013336"/>
                        </a:xfrm>
                      </wpg:grpSpPr>
                      <wps:wsp>
                        <wps:cNvPr id="230" name="Rectangle à coins arrondis 152">
                          <a:extLst>
                            <a:ext uri="{FF2B5EF4-FFF2-40B4-BE49-F238E27FC236}">
                              <a16:creationId xmlns:a16="http://schemas.microsoft.com/office/drawing/2014/main" id="{EA3A19BB-813B-2A43-B926-66B8A308C871}"/>
                            </a:ext>
                          </a:extLst>
                        </wps:cNvPr>
                        <wps:cNvSpPr/>
                        <wps:spPr>
                          <a:xfrm>
                            <a:off x="10633" y="0"/>
                            <a:ext cx="1746087" cy="694397"/>
                          </a:xfrm>
                          <a:prstGeom prst="roundRect">
                            <a:avLst/>
                          </a:prstGeom>
                        </wps:spPr>
                        <wps:style>
                          <a:lnRef idx="0">
                            <a:schemeClr val="accent3"/>
                          </a:lnRef>
                          <a:fillRef idx="3">
                            <a:schemeClr val="accent3"/>
                          </a:fillRef>
                          <a:effectRef idx="3">
                            <a:schemeClr val="accent3"/>
                          </a:effectRef>
                          <a:fontRef idx="minor">
                            <a:schemeClr val="lt1"/>
                          </a:fontRef>
                        </wps:style>
                        <wps:txbx>
                          <w:txbxContent>
                            <w:p w14:paraId="6437A1CB" w14:textId="7FB68C98" w:rsidR="009E19AF" w:rsidRDefault="009E19AF" w:rsidP="002248F3">
                              <w:pPr>
                                <w:jc w:val="center"/>
                              </w:pPr>
                              <w:r>
                                <w:rPr>
                                  <w:rFonts w:eastAsia="Calibri" w:hAnsi="Calibri"/>
                                  <w:b/>
                                  <w:bCs/>
                                  <w:color w:val="FFFFFF" w:themeColor="light1"/>
                                </w:rPr>
                                <w:t>Erreur de saisie constatée sur un BLAD lors du chargement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1" name="Zone de texte 151">
                          <a:extLst>
                            <a:ext uri="{FF2B5EF4-FFF2-40B4-BE49-F238E27FC236}">
                              <a16:creationId xmlns:a16="http://schemas.microsoft.com/office/drawing/2014/main" id="{35FC40C3-B9F7-F042-A02E-0348D0B91C8A}"/>
                            </a:ext>
                          </a:extLst>
                        </wps:cNvPr>
                        <wps:cNvSpPr txBox="1"/>
                        <wps:spPr>
                          <a:xfrm>
                            <a:off x="2456416" y="78859"/>
                            <a:ext cx="2920674" cy="45785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7D8E4B" w14:textId="77777777" w:rsidR="009E19AF" w:rsidRDefault="009E19AF" w:rsidP="002248F3">
                              <w:r>
                                <w:rPr>
                                  <w:rFonts w:eastAsia="Calibri" w:hAnsi="Calibri"/>
                                  <w:color w:val="000000" w:themeColor="dark1"/>
                                  <w:sz w:val="20"/>
                                  <w:szCs w:val="20"/>
                                </w:rPr>
                                <w:t>Erreur de produit, de Client, de chantier,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2" name="Connecteur droit avec flèche 232">
                          <a:extLst>
                            <a:ext uri="{FF2B5EF4-FFF2-40B4-BE49-F238E27FC236}">
                              <a16:creationId xmlns:a16="http://schemas.microsoft.com/office/drawing/2014/main" id="{3B279AC4-6F49-CF40-BB15-0FD60750EDCC}"/>
                            </a:ext>
                          </a:extLst>
                        </wps:cNvPr>
                        <wps:cNvCnPr>
                          <a:cxnSpLocks/>
                        </wps:cNvCnPr>
                        <wps:spPr>
                          <a:xfrm flipH="1">
                            <a:off x="882502" y="665717"/>
                            <a:ext cx="1042" cy="399433"/>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233" name="Organigramme : Document 233">
                          <a:extLst>
                            <a:ext uri="{FF2B5EF4-FFF2-40B4-BE49-F238E27FC236}">
                              <a16:creationId xmlns:a16="http://schemas.microsoft.com/office/drawing/2014/main" id="{57030FF7-FB5F-9542-BE29-BBE554E8F0BF}"/>
                            </a:ext>
                          </a:extLst>
                        </wps:cNvPr>
                        <wps:cNvSpPr/>
                        <wps:spPr>
                          <a:xfrm>
                            <a:off x="2466754" y="1031359"/>
                            <a:ext cx="1551859" cy="1055729"/>
                          </a:xfrm>
                          <a:prstGeom prst="flowChartDocument">
                            <a:avLst/>
                          </a:prstGeom>
                        </wps:spPr>
                        <wps:style>
                          <a:lnRef idx="0">
                            <a:schemeClr val="accent6"/>
                          </a:lnRef>
                          <a:fillRef idx="3">
                            <a:schemeClr val="accent6"/>
                          </a:fillRef>
                          <a:effectRef idx="3">
                            <a:schemeClr val="accent6"/>
                          </a:effectRef>
                          <a:fontRef idx="minor">
                            <a:schemeClr val="lt1"/>
                          </a:fontRef>
                        </wps:style>
                        <wps:txbx>
                          <w:txbxContent>
                            <w:p w14:paraId="72FD901F" w14:textId="77777777" w:rsidR="009E19AF" w:rsidRDefault="009E19AF" w:rsidP="002248F3">
                              <w:pPr>
                                <w:jc w:val="center"/>
                              </w:pPr>
                              <w:r>
                                <w:rPr>
                                  <w:rFonts w:eastAsia="Calibri" w:hAnsi="Calibri"/>
                                  <w:color w:val="FFFFFF" w:themeColor="light1"/>
                                  <w:sz w:val="20"/>
                                  <w:szCs w:val="20"/>
                                </w:rPr>
                                <w:t>Edition d’un justificatif de saisie manuelle par le logiciel de gestion des pesées</w:t>
                              </w:r>
                            </w:p>
                            <w:p w14:paraId="048EF492" w14:textId="77777777" w:rsidR="009E19AF" w:rsidRDefault="009E19AF" w:rsidP="002248F3">
                              <w:pPr>
                                <w:jc w:val="center"/>
                              </w:pPr>
                              <w:r>
                                <w:rPr>
                                  <w:rFonts w:eastAsia="Calibri" w:hAnsi="Calibri"/>
                                  <w:color w:val="FFFFFF" w:themeColor="light1"/>
                                  <w:sz w:val="20"/>
                                  <w:szCs w:val="20"/>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4" name="Zone de texte 159">
                          <a:extLst>
                            <a:ext uri="{FF2B5EF4-FFF2-40B4-BE49-F238E27FC236}">
                              <a16:creationId xmlns:a16="http://schemas.microsoft.com/office/drawing/2014/main" id="{E64F0ED9-19F7-0D40-906B-9B9B515DEE75}"/>
                            </a:ext>
                          </a:extLst>
                        </wps:cNvPr>
                        <wps:cNvSpPr txBox="1"/>
                        <wps:spPr>
                          <a:xfrm>
                            <a:off x="4221420" y="1082976"/>
                            <a:ext cx="1967066" cy="67471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CB0B7E" w14:textId="77777777" w:rsidR="009E19AF" w:rsidRDefault="009E19AF" w:rsidP="002248F3">
                              <w:r>
                                <w:rPr>
                                  <w:rFonts w:eastAsia="Calibri" w:hAnsi="Calibri"/>
                                  <w:color w:val="000000" w:themeColor="dark1"/>
                                  <w:sz w:val="20"/>
                                  <w:szCs w:val="20"/>
                                </w:rPr>
                                <w:t>Les dates, heures, n° de pesées, poids (à vide, en charge et net) ne sont pas modifiables.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5" name="Rectangle 235">
                          <a:extLst>
                            <a:ext uri="{FF2B5EF4-FFF2-40B4-BE49-F238E27FC236}">
                              <a16:creationId xmlns:a16="http://schemas.microsoft.com/office/drawing/2014/main" id="{B965B38A-0532-6A41-8C16-1D70534C4AA4}"/>
                            </a:ext>
                          </a:extLst>
                        </wps:cNvPr>
                        <wps:cNvSpPr/>
                        <wps:spPr>
                          <a:xfrm>
                            <a:off x="295" y="1046421"/>
                            <a:ext cx="1761327" cy="947779"/>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23F58D5E" w14:textId="35FB9B19" w:rsidR="009E19AF" w:rsidRDefault="009E19AF" w:rsidP="002248F3">
                              <w:pPr>
                                <w:jc w:val="center"/>
                              </w:pPr>
                              <w:r>
                                <w:rPr>
                                  <w:rFonts w:eastAsia="Calibri" w:hAnsi="Calibri"/>
                                  <w:color w:val="FFFFFF" w:themeColor="light1"/>
                                  <w:sz w:val="20"/>
                                  <w:szCs w:val="20"/>
                                </w:rPr>
                                <w:t>Saisie manuelle (à partir du bon BLAD original) des nouvelles informations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6" name="Connecteur droit 236">
                          <a:extLst>
                            <a:ext uri="{FF2B5EF4-FFF2-40B4-BE49-F238E27FC236}">
                              <a16:creationId xmlns:a16="http://schemas.microsoft.com/office/drawing/2014/main" id="{598371DC-DBFD-DD43-B5FA-78A9557BE590}"/>
                            </a:ext>
                          </a:extLst>
                        </wps:cNvPr>
                        <wps:cNvCnPr/>
                        <wps:spPr>
                          <a:xfrm flipV="1">
                            <a:off x="1765300" y="1577754"/>
                            <a:ext cx="697783" cy="6464"/>
                          </a:xfrm>
                          <a:prstGeom prst="line">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237" name="Connecteur droit avec flèche 237">
                          <a:extLst>
                            <a:ext uri="{FF2B5EF4-FFF2-40B4-BE49-F238E27FC236}">
                              <a16:creationId xmlns:a16="http://schemas.microsoft.com/office/drawing/2014/main" id="{AE7EFEB8-02E5-3847-B78B-FBEBAB334783}"/>
                            </a:ext>
                          </a:extLst>
                        </wps:cNvPr>
                        <wps:cNvCnPr/>
                        <wps:spPr>
                          <a:xfrm flipH="1">
                            <a:off x="871870" y="2016052"/>
                            <a:ext cx="7620" cy="349575"/>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238" name="Zone de texte 181">
                          <a:extLst>
                            <a:ext uri="{FF2B5EF4-FFF2-40B4-BE49-F238E27FC236}">
                              <a16:creationId xmlns:a16="http://schemas.microsoft.com/office/drawing/2014/main" id="{962409DE-9670-D446-8FDA-4E408BFB99A0}"/>
                            </a:ext>
                          </a:extLst>
                        </wps:cNvPr>
                        <wps:cNvSpPr txBox="1"/>
                        <wps:spPr>
                          <a:xfrm>
                            <a:off x="2477681" y="2343593"/>
                            <a:ext cx="2977271" cy="78381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129254" w14:textId="69BE8FC7" w:rsidR="009E19AF" w:rsidRDefault="009E19AF" w:rsidP="002248F3">
                              <w:r>
                                <w:rPr>
                                  <w:rFonts w:eastAsia="Calibri" w:hAnsi="Calibri"/>
                                  <w:color w:val="000000" w:themeColor="dark1"/>
                                  <w:sz w:val="20"/>
                                  <w:szCs w:val="20"/>
                                </w:rPr>
                                <w:t>Le justificatif indique les informations modifiées et les modalités d'accès au BLAD original.</w:t>
                              </w:r>
                            </w:p>
                            <w:p w14:paraId="25845CFC" w14:textId="424DE8FF" w:rsidR="009E19AF" w:rsidRPr="002248F3" w:rsidRDefault="009E19AF" w:rsidP="002248F3">
                              <w:pPr>
                                <w:rPr>
                                  <w:rFonts w:eastAsia="Calibri" w:hAnsi="Calibri"/>
                                  <w:color w:val="000000" w:themeColor="dark1"/>
                                  <w:sz w:val="20"/>
                                  <w:szCs w:val="20"/>
                                </w:rPr>
                              </w:pPr>
                              <w:r w:rsidRPr="002248F3">
                                <w:rPr>
                                  <w:rFonts w:eastAsia="Calibri" w:hAnsi="Calibri"/>
                                  <w:color w:val="000000" w:themeColor="dark1"/>
                                  <w:sz w:val="20"/>
                                  <w:szCs w:val="20"/>
                                </w:rPr>
                                <w:t>L'accès au BLAD original affiche le justificatif.</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9" name="Connecteur droit avec flèche 239">
                          <a:extLst>
                            <a:ext uri="{FF2B5EF4-FFF2-40B4-BE49-F238E27FC236}">
                              <a16:creationId xmlns:a16="http://schemas.microsoft.com/office/drawing/2014/main" id="{8C15C050-EDD0-A74F-9943-AAE005B0C3B9}"/>
                            </a:ext>
                          </a:extLst>
                        </wps:cNvPr>
                        <wps:cNvCnPr/>
                        <wps:spPr>
                          <a:xfrm>
                            <a:off x="871870" y="2972982"/>
                            <a:ext cx="1563" cy="335931"/>
                          </a:xfrm>
                          <a:prstGeom prst="straightConnector1">
                            <a:avLst/>
                          </a:prstGeom>
                          <a:ln w="28575">
                            <a:solidFill>
                              <a:srgbClr val="0033CC"/>
                            </a:solidFill>
                            <a:tailEnd type="triangle"/>
                          </a:ln>
                        </wps:spPr>
                        <wps:style>
                          <a:lnRef idx="3">
                            <a:schemeClr val="accent1"/>
                          </a:lnRef>
                          <a:fillRef idx="0">
                            <a:schemeClr val="accent1"/>
                          </a:fillRef>
                          <a:effectRef idx="2">
                            <a:schemeClr val="accent1"/>
                          </a:effectRef>
                          <a:fontRef idx="minor">
                            <a:schemeClr val="tx1"/>
                          </a:fontRef>
                        </wps:style>
                        <wps:bodyPr/>
                      </wps:wsp>
                      <wps:wsp>
                        <wps:cNvPr id="240" name="Organigramme : Document 240">
                          <a:extLst>
                            <a:ext uri="{FF2B5EF4-FFF2-40B4-BE49-F238E27FC236}">
                              <a16:creationId xmlns:a16="http://schemas.microsoft.com/office/drawing/2014/main" id="{3DD2223E-2295-B241-BAB4-B5F2CC8B85FE}"/>
                            </a:ext>
                          </a:extLst>
                        </wps:cNvPr>
                        <wps:cNvSpPr/>
                        <wps:spPr>
                          <a:xfrm>
                            <a:off x="0" y="3338624"/>
                            <a:ext cx="1761327" cy="674712"/>
                          </a:xfrm>
                          <a:prstGeom prst="flowChartDocument">
                            <a:avLst/>
                          </a:prstGeom>
                        </wps:spPr>
                        <wps:style>
                          <a:lnRef idx="0">
                            <a:schemeClr val="accent6"/>
                          </a:lnRef>
                          <a:fillRef idx="3">
                            <a:schemeClr val="accent6"/>
                          </a:fillRef>
                          <a:effectRef idx="3">
                            <a:schemeClr val="accent6"/>
                          </a:effectRef>
                          <a:fontRef idx="minor">
                            <a:schemeClr val="lt1"/>
                          </a:fontRef>
                        </wps:style>
                        <wps:txbx>
                          <w:txbxContent>
                            <w:p w14:paraId="4E40A82F" w14:textId="77777777" w:rsidR="009E19AF" w:rsidRDefault="009E19AF" w:rsidP="002248F3">
                              <w:pPr>
                                <w:jc w:val="center"/>
                              </w:pPr>
                              <w:r>
                                <w:rPr>
                                  <w:rFonts w:eastAsia="Calibri" w:hAnsi="Calibri"/>
                                  <w:b/>
                                  <w:bCs/>
                                  <w:color w:val="FFFFFF" w:themeColor="light1"/>
                                  <w:sz w:val="20"/>
                                  <w:szCs w:val="20"/>
                                </w:rPr>
                                <w:t>Ticket correspondant au BLAD modifié remis au chauffeur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1" name="Rectangle 241">
                          <a:extLst>
                            <a:ext uri="{FF2B5EF4-FFF2-40B4-BE49-F238E27FC236}">
                              <a16:creationId xmlns:a16="http://schemas.microsoft.com/office/drawing/2014/main" id="{53DFD506-60B3-224E-89A4-0CA520516AE5}"/>
                            </a:ext>
                          </a:extLst>
                        </wps:cNvPr>
                        <wps:cNvSpPr/>
                        <wps:spPr>
                          <a:xfrm>
                            <a:off x="295" y="2343593"/>
                            <a:ext cx="1761327" cy="610577"/>
                          </a:xfrm>
                          <a:prstGeom prst="rect">
                            <a:avLst/>
                          </a:prstGeom>
                        </wps:spPr>
                        <wps:style>
                          <a:lnRef idx="1">
                            <a:schemeClr val="accent5"/>
                          </a:lnRef>
                          <a:fillRef idx="3">
                            <a:schemeClr val="accent5"/>
                          </a:fillRef>
                          <a:effectRef idx="2">
                            <a:schemeClr val="accent5"/>
                          </a:effectRef>
                          <a:fontRef idx="minor">
                            <a:schemeClr val="lt1"/>
                          </a:fontRef>
                        </wps:style>
                        <wps:txbx>
                          <w:txbxContent>
                            <w:p w14:paraId="694D0758" w14:textId="77777777" w:rsidR="009E19AF" w:rsidRDefault="009E19AF" w:rsidP="002248F3">
                              <w:pPr>
                                <w:jc w:val="center"/>
                              </w:pPr>
                              <w:r>
                                <w:rPr>
                                  <w:rFonts w:eastAsia="Calibri" w:hAnsi="Calibri"/>
                                  <w:color w:val="FFFFFF" w:themeColor="light1"/>
                                </w:rPr>
                                <w:t>Création d'un justificatif de modification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7A7B389C" id="Groupe 3" o:spid="_x0000_s1268" style="position:absolute;left:0;text-align:left;margin-left:.35pt;margin-top:9.85pt;width:487.25pt;height:351.1pt;z-index:251808256;mso-height-relative:margin" coordsize="61884,40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">
                <v:roundrect id="Rectangle à coins arrondis 152" o:spid="_x0000_s1269" style="position:absolute;left:106;width:17461;height:69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" fillcolor="#a1bf63 [3030]" stroked="f">
                  <v:fill color2="#99ba56 [3174]" rotate="t" colors="0 #a6c36f;.5 #9dc054;1 #8caf44" focus="100%" type="gradient">
                    <o:fill v:ext="view" type="gradientUnscaled"/>
                  </v:fill>
                  <v:shadow on="t" color="black" opacity="41287f" offset="0,1.5pt"/>
                  <v:textbox>
                    <w:txbxContent>
                      <w:p w14:paraId="6437A1CB" w14:textId="7FB68C98" w:rsidR="009E19AF" w:rsidRDefault="009E19AF" w:rsidP="002248F3">
                        <w:pPr>
                          <w:jc w:val="center"/>
                        </w:pPr>
                        <w:r>
                          <w:rPr>
                            <w:rFonts w:eastAsia="Calibri" w:hAnsi="Calibri"/>
                            <w:b/>
                            <w:bCs/>
                            <w:color w:val="FFFFFF" w:themeColor="light1"/>
                          </w:rPr>
                          <w:t>Erreur de saisie constatée sur un BLAD lors du chargement</w:t>
                        </w:r>
                      </w:p>
                    </w:txbxContent>
                  </v:textbox>
                </v:roundrect>
                <v:shape id="Zone de texte 151" o:spid="_x0000_s1270" type="#_x0000_t202" style="position:absolute;left:24564;top:788;width:29206;height:4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" fillcolor="white [3201]" strokeweight=".5pt">
                  <v:textbox>
                    <w:txbxContent>
                      <w:p w14:paraId="4B7D8E4B" w14:textId="77777777" w:rsidR="009E19AF" w:rsidRDefault="009E19AF" w:rsidP="002248F3">
                        <w:r>
                          <w:rPr>
                            <w:rFonts w:eastAsia="Calibri" w:hAnsi="Calibri"/>
                            <w:color w:val="000000" w:themeColor="dark1"/>
                            <w:sz w:val="20"/>
                            <w:szCs w:val="20"/>
                          </w:rPr>
                          <w:t>Erreur de produit, de Client, de chantier, …</w:t>
                        </w:r>
                      </w:p>
                    </w:txbxContent>
                  </v:textbox>
                </v:shape>
                <v:shape id="Connecteur droit avec flèche 232" o:spid="_x0000_s1271" type="#_x0000_t32" style="position:absolute;left:8825;top:6657;width:10;height:39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" strokecolor="#03c" strokeweight="2.25pt">
                  <v:stroke endarrow="block" joinstyle="miter"/>
                  <o:lock v:ext="edit" shapetype="f"/>
                </v:shape>
                <v:shape id="Organigramme : Document 233" o:spid="_x0000_s1272" type="#_x0000_t114" style="position:absolute;left:24667;top:10313;width:15519;height:10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" fillcolor="#f79c51 [3033]" stroked="f">
                  <v:fill color2="#f69342 [3177]" rotate="t" colors="0 #faa263;.5 #ff953d;1 #e5832b" focus="100%" type="gradient">
                    <o:fill v:ext="view" type="gradientUnscaled"/>
                  </v:fill>
                  <v:shadow on="t" color="black" opacity="41287f" offset="0,1.5pt"/>
                  <v:textbox>
                    <w:txbxContent>
                      <w:p w14:paraId="72FD901F" w14:textId="77777777" w:rsidR="009E19AF" w:rsidRDefault="009E19AF" w:rsidP="002248F3">
                        <w:pPr>
                          <w:jc w:val="center"/>
                        </w:pPr>
                        <w:r>
                          <w:rPr>
                            <w:rFonts w:eastAsia="Calibri" w:hAnsi="Calibri"/>
                            <w:color w:val="FFFFFF" w:themeColor="light1"/>
                            <w:sz w:val="20"/>
                            <w:szCs w:val="20"/>
                          </w:rPr>
                          <w:t>Edition d’un justificatif de saisie manuelle par le logiciel de gestion des pesées</w:t>
                        </w:r>
                      </w:p>
                      <w:p w14:paraId="048EF492" w14:textId="77777777" w:rsidR="009E19AF" w:rsidRDefault="009E19AF" w:rsidP="002248F3">
                        <w:pPr>
                          <w:jc w:val="center"/>
                        </w:pPr>
                        <w:r>
                          <w:rPr>
                            <w:rFonts w:eastAsia="Calibri" w:hAnsi="Calibri"/>
                            <w:color w:val="FFFFFF" w:themeColor="light1"/>
                            <w:sz w:val="20"/>
                            <w:szCs w:val="20"/>
                          </w:rPr>
                          <w:t> </w:t>
                        </w:r>
                      </w:p>
                    </w:txbxContent>
                  </v:textbox>
                </v:shape>
                <v:shape id="Zone de texte 159" o:spid="_x0000_s1273" type="#_x0000_t202" style="position:absolute;left:42214;top:10829;width:19670;height:6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" fillcolor="white [3201]" strokeweight=".5pt">
                  <v:textbox>
                    <w:txbxContent>
                      <w:p w14:paraId="40CB0B7E" w14:textId="77777777" w:rsidR="009E19AF" w:rsidRDefault="009E19AF" w:rsidP="002248F3">
                        <w:r>
                          <w:rPr>
                            <w:rFonts w:eastAsia="Calibri" w:hAnsi="Calibri"/>
                            <w:color w:val="000000" w:themeColor="dark1"/>
                            <w:sz w:val="20"/>
                            <w:szCs w:val="20"/>
                          </w:rPr>
                          <w:t>Les dates, heures, n° de pesées, poids (à vide, en charge et net) ne sont pas modifiables.</w:t>
                        </w:r>
                      </w:p>
                    </w:txbxContent>
                  </v:textbox>
                </v:shape>
                <v:rect id="Rectangle 235" o:spid="_x0000_s1274" style="position:absolute;left:2;top:10464;width:17614;height:9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" fillcolor="#56b1c9 [3032]" strokecolor="#4bacc6 [3208]" strokeweight=".5pt">
                  <v:fill color2="#48aac5 [3176]" rotate="t" colors="0 #65b5cd;.5 #45b0cc;1 #359fbc" focus="100%" type="gradient">
                    <o:fill v:ext="view" type="gradientUnscaled"/>
                  </v:fill>
                  <v:textbox>
                    <w:txbxContent>
                      <w:p w14:paraId="23F58D5E" w14:textId="35FB9B19" w:rsidR="009E19AF" w:rsidRDefault="009E19AF" w:rsidP="002248F3">
                        <w:pPr>
                          <w:jc w:val="center"/>
                        </w:pPr>
                        <w:r>
                          <w:rPr>
                            <w:rFonts w:eastAsia="Calibri" w:hAnsi="Calibri"/>
                            <w:color w:val="FFFFFF" w:themeColor="light1"/>
                            <w:sz w:val="20"/>
                            <w:szCs w:val="20"/>
                          </w:rPr>
                          <w:t>Saisie manuelle (à partir du bon BLAD original) des nouvelles informations</w:t>
                        </w:r>
                      </w:p>
                    </w:txbxContent>
                  </v:textbox>
                </v:rect>
                <v:line id="Connecteur droit 236" o:spid="_x0000_s1275" style="position:absolute;flip:y;visibility:visible;mso-wrap-style:square" from="17653,15777" to="24630,15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" strokecolor="#03c" strokeweight="2.25pt">
                  <v:stroke endarrow="block" joinstyle="miter"/>
                </v:line>
                <v:shape id="Connecteur droit avec flèche 237" o:spid="_x0000_s1276" type="#_x0000_t32" style="position:absolute;left:8718;top:20160;width:76;height:34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" strokecolor="#03c" strokeweight="2.25pt">
                  <v:stroke endarrow="block" joinstyle="miter"/>
                </v:shape>
                <v:shape id="Zone de texte 181" o:spid="_x0000_s1277" type="#_x0000_t202" style="position:absolute;left:24776;top:23435;width:29773;height:7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" fillcolor="white [3201]" strokeweight=".5pt">
                  <v:textbox>
                    <w:txbxContent>
                      <w:p w14:paraId="2A129254" w14:textId="69BE8FC7" w:rsidR="009E19AF" w:rsidRDefault="009E19AF" w:rsidP="002248F3">
                        <w:r>
                          <w:rPr>
                            <w:rFonts w:eastAsia="Calibri" w:hAnsi="Calibri"/>
                            <w:color w:val="000000" w:themeColor="dark1"/>
                            <w:sz w:val="20"/>
                            <w:szCs w:val="20"/>
                          </w:rPr>
                          <w:t>Le justificatif indique les informations modifiées et les modalités d'accès au BLAD original.</w:t>
                        </w:r>
                      </w:p>
                      <w:p w14:paraId="25845CFC" w14:textId="424DE8FF" w:rsidR="009E19AF" w:rsidRPr="002248F3" w:rsidRDefault="009E19AF" w:rsidP="002248F3">
                        <w:pPr>
                          <w:rPr>
                            <w:rFonts w:eastAsia="Calibri" w:hAnsi="Calibri"/>
                            <w:color w:val="000000" w:themeColor="dark1"/>
                            <w:sz w:val="20"/>
                            <w:szCs w:val="20"/>
                          </w:rPr>
                        </w:pPr>
                        <w:r w:rsidRPr="002248F3">
                          <w:rPr>
                            <w:rFonts w:eastAsia="Calibri" w:hAnsi="Calibri"/>
                            <w:color w:val="000000" w:themeColor="dark1"/>
                            <w:sz w:val="20"/>
                            <w:szCs w:val="20"/>
                          </w:rPr>
                          <w:t>L'accès au BLAD original affiche le justificatif.</w:t>
                        </w:r>
                      </w:p>
                    </w:txbxContent>
                  </v:textbox>
                </v:shape>
                <v:shape id="Connecteur droit avec flèche 239" o:spid="_x0000_s1278" type="#_x0000_t32" style="position:absolute;left:8718;top:29729;width:16;height:3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" strokecolor="#03c" strokeweight="2.25pt">
                  <v:stroke endarrow="block" joinstyle="miter"/>
                </v:shape>
                <v:shape id="Organigramme : Document 240" o:spid="_x0000_s1279" type="#_x0000_t114" style="position:absolute;top:33386;width:17613;height:6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" fillcolor="#f79c51 [3033]" stroked="f">
                  <v:fill color2="#f69342 [3177]" rotate="t" colors="0 #faa263;.5 #ff953d;1 #e5832b" focus="100%" type="gradient">
                    <o:fill v:ext="view" type="gradientUnscaled"/>
                  </v:fill>
                  <v:shadow on="t" color="black" opacity="41287f" offset="0,1.5pt"/>
                  <v:textbox>
                    <w:txbxContent>
                      <w:p w14:paraId="4E40A82F" w14:textId="77777777" w:rsidR="009E19AF" w:rsidRDefault="009E19AF" w:rsidP="002248F3">
                        <w:pPr>
                          <w:jc w:val="center"/>
                        </w:pPr>
                        <w:r>
                          <w:rPr>
                            <w:rFonts w:eastAsia="Calibri" w:hAnsi="Calibri"/>
                            <w:b/>
                            <w:bCs/>
                            <w:color w:val="FFFFFF" w:themeColor="light1"/>
                            <w:sz w:val="20"/>
                            <w:szCs w:val="20"/>
                          </w:rPr>
                          <w:t>Ticket correspondant au BLAD modifié remis au chauffeur</w:t>
                        </w:r>
                      </w:p>
                    </w:txbxContent>
                  </v:textbox>
                </v:shape>
                <v:rect id="Rectangle 241" o:spid="_x0000_s1280" style="position:absolute;left:2;top:23435;width:17614;height:6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" fillcolor="#56b1c9 [3032]" strokecolor="#4bacc6 [3208]" strokeweight=".5pt">
                  <v:fill color2="#48aac5 [3176]" rotate="t" colors="0 #65b5cd;.5 #45b0cc;1 #359fbc" focus="100%" type="gradient">
                    <o:fill v:ext="view" type="gradientUnscaled"/>
                  </v:fill>
                  <v:textbox>
                    <w:txbxContent>
                      <w:p w14:paraId="694D0758" w14:textId="77777777" w:rsidR="009E19AF" w:rsidRDefault="009E19AF" w:rsidP="002248F3">
                        <w:pPr>
                          <w:jc w:val="center"/>
                        </w:pPr>
                        <w:r>
                          <w:rPr>
                            <w:rFonts w:eastAsia="Calibri" w:hAnsi="Calibri"/>
                            <w:color w:val="FFFFFF" w:themeColor="light1"/>
                          </w:rPr>
                          <w:t>Création d'un justificatif de modification</w:t>
                        </w:r>
                      </w:p>
                    </w:txbxContent>
                  </v:textbox>
                </v:rect>
              </v:group>
            </w:pict>
          </mc:Fallback>
        </mc:AlternateContent>
      </w:r>
    </w:p>
    <w:p w14:paraId="090C00C1" w14:textId="77777777" w:rsidR="002248F3" w:rsidRDefault="002248F3" w:rsidP="002248F3"/>
    <w:p w14:paraId="2C8590C1" w14:textId="77777777" w:rsidR="002248F3" w:rsidRDefault="002248F3" w:rsidP="002248F3"/>
    <w:p w14:paraId="1B0F0F23" w14:textId="77777777" w:rsidR="002248F3" w:rsidRDefault="002248F3" w:rsidP="002248F3"/>
    <w:p w14:paraId="2BC46F15" w14:textId="77777777" w:rsidR="002248F3" w:rsidRDefault="002248F3" w:rsidP="002248F3"/>
    <w:p w14:paraId="29E64967" w14:textId="77777777" w:rsidR="002248F3" w:rsidRDefault="002248F3" w:rsidP="002248F3"/>
    <w:p w14:paraId="029AC6EB" w14:textId="77777777" w:rsidR="002248F3" w:rsidRDefault="002248F3" w:rsidP="002248F3"/>
    <w:p w14:paraId="06CDD853" w14:textId="77777777" w:rsidR="002248F3" w:rsidRDefault="002248F3" w:rsidP="002248F3"/>
    <w:p w14:paraId="21F0AF6A" w14:textId="77777777" w:rsidR="002248F3" w:rsidRDefault="002248F3" w:rsidP="002248F3"/>
    <w:p w14:paraId="29863603" w14:textId="77777777" w:rsidR="002248F3" w:rsidRDefault="002248F3" w:rsidP="002248F3"/>
    <w:p w14:paraId="1CD2EABE" w14:textId="77777777" w:rsidR="002248F3" w:rsidRDefault="002248F3" w:rsidP="002248F3"/>
    <w:p w14:paraId="62844E74" w14:textId="77777777" w:rsidR="002248F3" w:rsidRDefault="002248F3" w:rsidP="002248F3"/>
    <w:p w14:paraId="08C2AF05" w14:textId="77777777" w:rsidR="002248F3" w:rsidRDefault="002248F3" w:rsidP="002248F3"/>
    <w:p w14:paraId="2FC0F9C8" w14:textId="77777777" w:rsidR="002248F3" w:rsidRDefault="002248F3" w:rsidP="002248F3"/>
    <w:p w14:paraId="193B3285" w14:textId="77777777" w:rsidR="002248F3" w:rsidRDefault="002248F3" w:rsidP="002248F3"/>
    <w:p w14:paraId="0F0DC906" w14:textId="77777777" w:rsidR="002248F3" w:rsidRDefault="002248F3" w:rsidP="002248F3"/>
    <w:p w14:paraId="1EE5A135" w14:textId="77777777" w:rsidR="002248F3" w:rsidRDefault="002248F3" w:rsidP="002248F3"/>
    <w:p w14:paraId="6A66204E" w14:textId="77777777" w:rsidR="002248F3" w:rsidRDefault="002248F3" w:rsidP="002248F3"/>
    <w:p w14:paraId="42030F75" w14:textId="2ECA49E3" w:rsidR="001C638B" w:rsidRDefault="001C638B" w:rsidP="001C638B">
      <w:pPr>
        <w:pStyle w:val="Titre2"/>
      </w:pPr>
      <w:bookmarkStart w:id="101" w:name="_Toc229481368"/>
      <w:r>
        <w:t>Synthèse des bons émis dans le cas de la dématérialisation</w:t>
      </w:r>
      <w:bookmarkEnd w:id="101"/>
    </w:p>
    <w:p w14:paraId="0A74DCC4" w14:textId="77777777" w:rsidR="001C638B" w:rsidRDefault="001C638B" w:rsidP="001C638B">
      <w:r>
        <w:t>Afin de pouvoir vérifier la cohérence et la vraisemblance de l’exploitation industrielle, le logiciel de gestion des pesées doit permettre de faire une édition synthétique (parfois dénommée statistique) et également détaillée de l’ensemble des bons émis sur une période donnée. Cela concerne aussi bien les bons imprimés que les bons dématérialisés.</w:t>
      </w:r>
    </w:p>
    <w:p w14:paraId="4045F5D6" w14:textId="77777777" w:rsidR="001C638B" w:rsidRDefault="001C638B" w:rsidP="001C638B">
      <w:r>
        <w:t>Ces synthèses sont issues de requêtes accessibles aux Opérateurs dans le logiciel de gestion des pesées et imprimables sur l’imprimante LGF.</w:t>
      </w:r>
    </w:p>
    <w:p w14:paraId="56F4FA24" w14:textId="77777777" w:rsidR="001C638B" w:rsidRDefault="001C638B" w:rsidP="001C638B"/>
    <w:p w14:paraId="0F2D2A65" w14:textId="77777777" w:rsidR="001C638B" w:rsidRPr="001A1F39" w:rsidRDefault="001C638B" w:rsidP="001C638B">
      <w:r w:rsidRPr="001A1F39">
        <w:t xml:space="preserve">Le logiciel de gestion des pesées doit proposer un état de synthèse, de date à date, avec à minima les informations suivantes : </w:t>
      </w:r>
    </w:p>
    <w:p w14:paraId="52C02D12" w14:textId="77777777" w:rsidR="001C638B" w:rsidRPr="001A1F39" w:rsidRDefault="001C638B" w:rsidP="001C638B">
      <w:pPr>
        <w:pStyle w:val="Paragraphedeliste"/>
        <w:numPr>
          <w:ilvl w:val="0"/>
          <w:numId w:val="29"/>
        </w:numPr>
      </w:pPr>
      <w:r w:rsidRPr="001A1F39">
        <w:t>Le nombre de camions pesés (nombre de prises de tares et nombre de prises de brut)</w:t>
      </w:r>
    </w:p>
    <w:p w14:paraId="0A951FDC" w14:textId="0745C176" w:rsidR="001D3FE5" w:rsidRPr="001A1F39" w:rsidRDefault="001C638B" w:rsidP="001C638B">
      <w:pPr>
        <w:pStyle w:val="Paragraphedeliste"/>
        <w:numPr>
          <w:ilvl w:val="0"/>
          <w:numId w:val="29"/>
        </w:numPr>
      </w:pPr>
      <w:r w:rsidRPr="001A1F39">
        <w:t xml:space="preserve">Le nombre de </w:t>
      </w:r>
      <w:r w:rsidR="00220353" w:rsidRPr="001A1F39">
        <w:t xml:space="preserve">BLAD </w:t>
      </w:r>
      <w:r w:rsidRPr="001A1F39">
        <w:t>émis</w:t>
      </w:r>
    </w:p>
    <w:p w14:paraId="318DF736" w14:textId="12236C58" w:rsidR="001C638B" w:rsidRPr="001A1F39" w:rsidRDefault="001D3FE5" w:rsidP="001C638B">
      <w:pPr>
        <w:pStyle w:val="Paragraphedeliste"/>
        <w:numPr>
          <w:ilvl w:val="0"/>
          <w:numId w:val="29"/>
        </w:numPr>
      </w:pPr>
      <w:r w:rsidRPr="001A1F39">
        <w:t>Le nombre de BL</w:t>
      </w:r>
      <w:r w:rsidR="008E0D46" w:rsidRPr="001A1F39">
        <w:t>MI</w:t>
      </w:r>
      <w:r w:rsidRPr="001A1F39">
        <w:t xml:space="preserve"> émis suite à </w:t>
      </w:r>
      <w:r w:rsidR="008E0D46" w:rsidRPr="001A1F39">
        <w:t xml:space="preserve">« garant non joignable », rattaché au </w:t>
      </w:r>
      <w:r w:rsidR="001947C1" w:rsidRPr="001A1F39">
        <w:t>BLAD</w:t>
      </w:r>
      <w:r w:rsidR="008E0D46" w:rsidRPr="001A1F39">
        <w:t xml:space="preserve"> correspondant,</w:t>
      </w:r>
    </w:p>
    <w:p w14:paraId="0E6BB504" w14:textId="43EB6847" w:rsidR="001C638B" w:rsidRPr="001A1F39" w:rsidRDefault="001C638B" w:rsidP="001C638B">
      <w:pPr>
        <w:pStyle w:val="Paragraphedeliste"/>
        <w:numPr>
          <w:ilvl w:val="0"/>
          <w:numId w:val="29"/>
        </w:numPr>
      </w:pPr>
      <w:r w:rsidRPr="001A1F39">
        <w:lastRenderedPageBreak/>
        <w:t xml:space="preserve">Le nombre de </w:t>
      </w:r>
      <w:r w:rsidR="001947C1" w:rsidRPr="001A1F39">
        <w:t>BLAD</w:t>
      </w:r>
      <w:r w:rsidRPr="001A1F39">
        <w:t xml:space="preserve"> annulés (suite à une erreur de saisie, </w:t>
      </w:r>
      <w:r w:rsidR="00B36242" w:rsidRPr="001A1F39">
        <w:t>à la suite d’une annulation</w:t>
      </w:r>
      <w:r w:rsidRPr="001A1F39">
        <w:t xml:space="preserve"> complète, …)</w:t>
      </w:r>
    </w:p>
    <w:p w14:paraId="550C0EC1" w14:textId="395D5A54" w:rsidR="001C638B" w:rsidRPr="001A1F39" w:rsidRDefault="001C638B" w:rsidP="001C638B">
      <w:pPr>
        <w:pStyle w:val="Paragraphedeliste"/>
        <w:numPr>
          <w:ilvl w:val="0"/>
          <w:numId w:val="29"/>
        </w:numPr>
      </w:pPr>
      <w:r w:rsidRPr="001A1F39">
        <w:t xml:space="preserve">Le nombre de bons saisis manuellement dans le système de gestion des bons (suite à une erreur de saisie sur le </w:t>
      </w:r>
      <w:r w:rsidR="00220353" w:rsidRPr="001A1F39">
        <w:t>BLA</w:t>
      </w:r>
      <w:r w:rsidR="00D62D6C" w:rsidRPr="001A1F39">
        <w:t>I</w:t>
      </w:r>
      <w:r w:rsidRPr="001A1F39">
        <w:t>, suite à panne, …)</w:t>
      </w:r>
    </w:p>
    <w:p w14:paraId="4A9ED3B6" w14:textId="77777777" w:rsidR="001C638B" w:rsidRPr="001A1F39" w:rsidRDefault="001C638B" w:rsidP="001C638B">
      <w:pPr>
        <w:pStyle w:val="Paragraphedeliste"/>
        <w:numPr>
          <w:ilvl w:val="0"/>
          <w:numId w:val="29"/>
        </w:numPr>
      </w:pPr>
      <w:r w:rsidRPr="001A1F39">
        <w:t>Le nombre de bons pour des ventes non pesées (ventes unitaires de produits, pour facturation forfaitaire, …)</w:t>
      </w:r>
    </w:p>
    <w:p w14:paraId="4A2CBF8A" w14:textId="1B77C0D6" w:rsidR="001C638B" w:rsidRPr="001A1F39" w:rsidRDefault="001C638B" w:rsidP="001C638B">
      <w:pPr>
        <w:pStyle w:val="Paragraphedeliste"/>
        <w:numPr>
          <w:ilvl w:val="0"/>
          <w:numId w:val="29"/>
        </w:numPr>
      </w:pPr>
      <w:r w:rsidRPr="001A1F39">
        <w:t xml:space="preserve">Les éventuels </w:t>
      </w:r>
      <w:r w:rsidR="00220353" w:rsidRPr="001A1F39">
        <w:t xml:space="preserve">BLAD </w:t>
      </w:r>
      <w:r w:rsidRPr="001A1F39">
        <w:t xml:space="preserve">qui ont été ventilés en plusieurs autres </w:t>
      </w:r>
      <w:r w:rsidR="00220353" w:rsidRPr="001A1F39">
        <w:t xml:space="preserve">BLAD </w:t>
      </w:r>
      <w:r w:rsidRPr="001A1F39">
        <w:t xml:space="preserve">(les </w:t>
      </w:r>
      <w:r w:rsidR="00220353" w:rsidRPr="001A1F39">
        <w:t>BLA</w:t>
      </w:r>
      <w:r w:rsidR="00622A9E" w:rsidRPr="001A1F39">
        <w:t>I</w:t>
      </w:r>
      <w:r w:rsidRPr="001A1F39">
        <w:t xml:space="preserve"> sources annulées doivent être parfaitement identifiés ainsi que les </w:t>
      </w:r>
      <w:r w:rsidR="00220353" w:rsidRPr="001A1F39">
        <w:t xml:space="preserve">BLAD </w:t>
      </w:r>
      <w:r w:rsidRPr="001A1F39">
        <w:t>générés correspondants).</w:t>
      </w:r>
    </w:p>
    <w:p w14:paraId="31BCE37B" w14:textId="77777777" w:rsidR="001C638B" w:rsidRPr="001A1F39" w:rsidRDefault="001C638B" w:rsidP="001C638B"/>
    <w:p w14:paraId="366FB110" w14:textId="77777777" w:rsidR="001C638B" w:rsidRPr="001A1F39" w:rsidRDefault="001C638B" w:rsidP="001C638B">
      <w:r w:rsidRPr="001A1F39">
        <w:t xml:space="preserve">Si le logiciel de gestion des bons gère plusieurs sites logiques, le logiciel doit permettre d’éditer une synthèse par site logique. </w:t>
      </w:r>
    </w:p>
    <w:p w14:paraId="75E8824F" w14:textId="77777777" w:rsidR="001C638B" w:rsidRPr="001A1F39" w:rsidRDefault="001C638B" w:rsidP="001C638B">
      <w:r w:rsidRPr="001A1F39">
        <w:t>En outre le logiciel doit permettre l’édition détaillée, de date à date :</w:t>
      </w:r>
    </w:p>
    <w:p w14:paraId="73DC062F" w14:textId="23E14BAB" w:rsidR="001C638B" w:rsidRPr="001A1F39" w:rsidRDefault="001C638B" w:rsidP="001C638B">
      <w:pPr>
        <w:pStyle w:val="Paragraphedeliste"/>
        <w:numPr>
          <w:ilvl w:val="0"/>
          <w:numId w:val="29"/>
        </w:numPr>
      </w:pPr>
      <w:r w:rsidRPr="001A1F39">
        <w:t xml:space="preserve">Du détail des rééditions des </w:t>
      </w:r>
      <w:r w:rsidR="001947C1" w:rsidRPr="001A1F39">
        <w:t>BLAD</w:t>
      </w:r>
    </w:p>
    <w:p w14:paraId="5AE63215" w14:textId="683F9217" w:rsidR="001C638B" w:rsidRPr="001A1F39" w:rsidRDefault="001C638B" w:rsidP="001C638B">
      <w:pPr>
        <w:pStyle w:val="Paragraphedeliste"/>
        <w:numPr>
          <w:ilvl w:val="0"/>
          <w:numId w:val="29"/>
        </w:numPr>
      </w:pPr>
      <w:r w:rsidRPr="001A1F39">
        <w:t xml:space="preserve">Du détail des </w:t>
      </w:r>
      <w:r w:rsidR="00220353" w:rsidRPr="001A1F39">
        <w:t xml:space="preserve">BLAD </w:t>
      </w:r>
      <w:r w:rsidRPr="001A1F39">
        <w:t>annulés avec les commentaires saisis par l’Opérateur justifiant cette annulation</w:t>
      </w:r>
    </w:p>
    <w:p w14:paraId="4C1C36F4" w14:textId="15DB4139" w:rsidR="001C638B" w:rsidRPr="001A1F39" w:rsidRDefault="001C638B" w:rsidP="001C638B">
      <w:pPr>
        <w:pStyle w:val="Paragraphedeliste"/>
        <w:numPr>
          <w:ilvl w:val="0"/>
          <w:numId w:val="29"/>
        </w:numPr>
      </w:pPr>
      <w:r w:rsidRPr="001A1F39">
        <w:t xml:space="preserve">Du détail des </w:t>
      </w:r>
      <w:r w:rsidR="00220353" w:rsidRPr="001A1F39">
        <w:t xml:space="preserve">BLAD </w:t>
      </w:r>
      <w:r w:rsidRPr="001A1F39">
        <w:t>saisis manuellement avec les commentaires saisis par l’Opérateur justifiant de cette saisie.</w:t>
      </w:r>
    </w:p>
    <w:p w14:paraId="6AF2370F" w14:textId="77777777" w:rsidR="002248F3" w:rsidRDefault="002248F3" w:rsidP="002248F3"/>
    <w:p w14:paraId="69373BC6" w14:textId="77777777" w:rsidR="002248F3" w:rsidRDefault="002248F3" w:rsidP="002248F3"/>
    <w:p w14:paraId="06FD088E" w14:textId="77777777" w:rsidR="002248F3" w:rsidRDefault="002248F3" w:rsidP="002248F3"/>
    <w:p w14:paraId="2664A35B" w14:textId="77777777" w:rsidR="002248F3" w:rsidRDefault="002248F3">
      <w:pPr>
        <w:jc w:val="left"/>
        <w:rPr>
          <w:rFonts w:eastAsiaTheme="majorEastAsia" w:cstheme="majorBidi"/>
          <w:b/>
          <w:sz w:val="24"/>
          <w:szCs w:val="32"/>
        </w:rPr>
      </w:pPr>
      <w:r>
        <w:br w:type="page"/>
      </w:r>
    </w:p>
    <w:p w14:paraId="61B559A2" w14:textId="4E949C51" w:rsidR="00EF0009" w:rsidRDefault="00EF0009" w:rsidP="00A349FF">
      <w:pPr>
        <w:pStyle w:val="Titre1"/>
      </w:pPr>
      <w:bookmarkStart w:id="102" w:name="_Toc229481369"/>
      <w:r>
        <w:lastRenderedPageBreak/>
        <w:t>Archivage papier (</w:t>
      </w:r>
      <w:r w:rsidR="00F74C06">
        <w:t xml:space="preserve">des </w:t>
      </w:r>
      <w:r w:rsidR="00B5414B">
        <w:t>BLAI et</w:t>
      </w:r>
      <w:r>
        <w:t xml:space="preserve"> </w:t>
      </w:r>
      <w:r w:rsidR="001947C1">
        <w:t>BLM</w:t>
      </w:r>
      <w:r>
        <w:t>) et archivage informatique (</w:t>
      </w:r>
      <w:r w:rsidR="00F74C06">
        <w:t xml:space="preserve">des </w:t>
      </w:r>
      <w:r w:rsidR="001947C1">
        <w:t>BLAD</w:t>
      </w:r>
      <w:r>
        <w:t>)</w:t>
      </w:r>
      <w:bookmarkEnd w:id="99"/>
      <w:bookmarkEnd w:id="100"/>
      <w:bookmarkEnd w:id="102"/>
    </w:p>
    <w:p w14:paraId="0D300323" w14:textId="77777777" w:rsidR="009D1658" w:rsidRDefault="009D1658" w:rsidP="00213E8D">
      <w:pPr>
        <w:pStyle w:val="Titre2"/>
        <w:numPr>
          <w:ilvl w:val="0"/>
          <w:numId w:val="21"/>
        </w:numPr>
      </w:pPr>
      <w:bookmarkStart w:id="103" w:name="_Toc42519915"/>
      <w:bookmarkStart w:id="104" w:name="_Toc229481370"/>
      <w:r>
        <w:t>Archivage papier</w:t>
      </w:r>
      <w:bookmarkEnd w:id="103"/>
      <w:bookmarkEnd w:id="104"/>
    </w:p>
    <w:p w14:paraId="05F4FC02" w14:textId="2F83B6D2" w:rsidR="009D1658" w:rsidRDefault="009D1658" w:rsidP="009D1658">
      <w:r>
        <w:t>Le tableau ci-après précise les natures des documents papiers devant être conservés et archivés par l’</w:t>
      </w:r>
      <w:r w:rsidR="00A954AB">
        <w:t>u</w:t>
      </w:r>
      <w:r>
        <w:t>sine d’enrob</w:t>
      </w:r>
      <w:r w:rsidR="00A954AB">
        <w:t>és</w:t>
      </w:r>
      <w:r>
        <w:t xml:space="preserve">. </w:t>
      </w:r>
    </w:p>
    <w:tbl>
      <w:tblPr>
        <w:tblStyle w:val="Grilledutableau"/>
        <w:tblW w:w="9630" w:type="dxa"/>
        <w:tblLayout w:type="fixed"/>
        <w:tblLook w:val="04A0" w:firstRow="1" w:lastRow="0" w:firstColumn="1" w:lastColumn="0" w:noHBand="0" w:noVBand="1"/>
      </w:tblPr>
      <w:tblGrid>
        <w:gridCol w:w="1054"/>
        <w:gridCol w:w="2907"/>
        <w:gridCol w:w="4484"/>
        <w:gridCol w:w="1185"/>
      </w:tblGrid>
      <w:tr w:rsidR="009D1658" w14:paraId="3DF573E9" w14:textId="77777777" w:rsidTr="009D1658">
        <w:tc>
          <w:tcPr>
            <w:tcW w:w="1055"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hideMark/>
          </w:tcPr>
          <w:p w14:paraId="2274853C" w14:textId="77777777" w:rsidR="009D1658" w:rsidRDefault="009D1658">
            <w:pPr>
              <w:ind w:left="113" w:right="113"/>
              <w:jc w:val="center"/>
              <w:rPr>
                <w:b/>
              </w:rPr>
            </w:pPr>
            <w:r>
              <w:rPr>
                <w:b/>
              </w:rPr>
              <w:t>Archivage sous forme papier</w:t>
            </w:r>
          </w:p>
        </w:tc>
        <w:tc>
          <w:tcPr>
            <w:tcW w:w="290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282496" w14:textId="77777777" w:rsidR="009D1658" w:rsidRDefault="009D1658">
            <w:pPr>
              <w:jc w:val="center"/>
              <w:rPr>
                <w:b/>
                <w:szCs w:val="28"/>
              </w:rPr>
            </w:pPr>
            <w:r>
              <w:rPr>
                <w:b/>
                <w:szCs w:val="28"/>
              </w:rPr>
              <w:t>Nature du document</w:t>
            </w:r>
          </w:p>
        </w:tc>
        <w:tc>
          <w:tcPr>
            <w:tcW w:w="448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E108DDE" w14:textId="77777777" w:rsidR="009D1658" w:rsidRDefault="009D1658">
            <w:pPr>
              <w:jc w:val="center"/>
              <w:rPr>
                <w:b/>
                <w:szCs w:val="28"/>
              </w:rPr>
            </w:pPr>
            <w:r>
              <w:rPr>
                <w:b/>
                <w:szCs w:val="28"/>
              </w:rPr>
              <w:t>Commentaire</w:t>
            </w:r>
          </w:p>
        </w:tc>
        <w:tc>
          <w:tcPr>
            <w:tcW w:w="11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C1F75C2" w14:textId="77777777" w:rsidR="009D1658" w:rsidRDefault="009D1658">
            <w:pPr>
              <w:jc w:val="center"/>
              <w:rPr>
                <w:b/>
                <w:szCs w:val="28"/>
              </w:rPr>
            </w:pPr>
            <w:r>
              <w:rPr>
                <w:b/>
                <w:szCs w:val="28"/>
              </w:rPr>
              <w:t>Durée minimale</w:t>
            </w:r>
          </w:p>
        </w:tc>
      </w:tr>
      <w:tr w:rsidR="009D1658" w14:paraId="370EA4C3" w14:textId="77777777" w:rsidTr="009D1658">
        <w:tc>
          <w:tcPr>
            <w:tcW w:w="1055" w:type="dxa"/>
            <w:vMerge/>
            <w:tcBorders>
              <w:top w:val="single" w:sz="4" w:space="0" w:color="auto"/>
              <w:left w:val="single" w:sz="4" w:space="0" w:color="auto"/>
              <w:bottom w:val="single" w:sz="4" w:space="0" w:color="auto"/>
              <w:right w:val="single" w:sz="4" w:space="0" w:color="auto"/>
            </w:tcBorders>
            <w:vAlign w:val="center"/>
            <w:hideMark/>
          </w:tcPr>
          <w:p w14:paraId="0C6C82B8" w14:textId="77777777" w:rsidR="009D1658" w:rsidRDefault="009D1658">
            <w:pPr>
              <w:jc w:val="left"/>
              <w:rPr>
                <w:b/>
              </w:rPr>
            </w:pPr>
          </w:p>
        </w:tc>
        <w:tc>
          <w:tcPr>
            <w:tcW w:w="2908" w:type="dxa"/>
            <w:tcBorders>
              <w:top w:val="single" w:sz="4" w:space="0" w:color="auto"/>
              <w:left w:val="single" w:sz="4" w:space="0" w:color="auto"/>
              <w:bottom w:val="single" w:sz="4" w:space="0" w:color="auto"/>
              <w:right w:val="single" w:sz="4" w:space="0" w:color="auto"/>
            </w:tcBorders>
            <w:hideMark/>
          </w:tcPr>
          <w:p w14:paraId="39DF94DA" w14:textId="2AD8D718" w:rsidR="009D1658" w:rsidRDefault="009D1658" w:rsidP="00B5414B">
            <w:pPr>
              <w:spacing w:before="120"/>
              <w:rPr>
                <w:b/>
              </w:rPr>
            </w:pPr>
            <w:r>
              <w:rPr>
                <w:b/>
              </w:rPr>
              <w:t xml:space="preserve">Bordereau de livraison de l’Imprimeur pour les </w:t>
            </w:r>
            <w:r w:rsidR="00220353">
              <w:rPr>
                <w:b/>
              </w:rPr>
              <w:t>BLAI</w:t>
            </w:r>
            <w:r>
              <w:rPr>
                <w:b/>
              </w:rPr>
              <w:t xml:space="preserve"> et </w:t>
            </w:r>
            <w:r w:rsidR="001947C1">
              <w:rPr>
                <w:b/>
              </w:rPr>
              <w:t>BLM</w:t>
            </w:r>
          </w:p>
        </w:tc>
        <w:tc>
          <w:tcPr>
            <w:tcW w:w="4486" w:type="dxa"/>
            <w:tcBorders>
              <w:top w:val="single" w:sz="4" w:space="0" w:color="auto"/>
              <w:left w:val="single" w:sz="4" w:space="0" w:color="auto"/>
              <w:bottom w:val="single" w:sz="4" w:space="0" w:color="auto"/>
              <w:right w:val="single" w:sz="4" w:space="0" w:color="auto"/>
            </w:tcBorders>
            <w:hideMark/>
          </w:tcPr>
          <w:p w14:paraId="515E3806" w14:textId="7E8AB89A" w:rsidR="009D1658" w:rsidRDefault="009D1658" w:rsidP="00B5414B">
            <w:pPr>
              <w:spacing w:before="120" w:after="120"/>
            </w:pPr>
            <w:r>
              <w:t xml:space="preserve">L’Usine doit archiver tous les bordereaux de livraison de l’Imprimeur pour les </w:t>
            </w:r>
            <w:r w:rsidR="00220353">
              <w:t>BLAI</w:t>
            </w:r>
            <w:r>
              <w:t xml:space="preserve"> et </w:t>
            </w:r>
            <w:r w:rsidR="001947C1">
              <w:t>BLM</w:t>
            </w:r>
            <w:r>
              <w:t xml:space="preserve"> qui spécifient les quantités exactes fournies ainsi que les numéros de série.</w:t>
            </w:r>
          </w:p>
        </w:tc>
        <w:tc>
          <w:tcPr>
            <w:tcW w:w="1185" w:type="dxa"/>
            <w:tcBorders>
              <w:top w:val="single" w:sz="4" w:space="0" w:color="auto"/>
              <w:left w:val="single" w:sz="4" w:space="0" w:color="auto"/>
              <w:bottom w:val="single" w:sz="4" w:space="0" w:color="auto"/>
              <w:right w:val="single" w:sz="4" w:space="0" w:color="auto"/>
            </w:tcBorders>
            <w:vAlign w:val="center"/>
            <w:hideMark/>
          </w:tcPr>
          <w:p w14:paraId="26982D4D" w14:textId="092DFE1E" w:rsidR="009D1658" w:rsidRDefault="00CE5E67">
            <w:pPr>
              <w:jc w:val="center"/>
            </w:pPr>
            <w:r w:rsidRPr="0043511A">
              <w:t>3</w:t>
            </w:r>
            <w:r w:rsidR="009D1658">
              <w:t xml:space="preserve"> ans</w:t>
            </w:r>
          </w:p>
        </w:tc>
      </w:tr>
      <w:tr w:rsidR="009D1658" w14:paraId="05CF9C9B" w14:textId="77777777" w:rsidTr="009D1658">
        <w:tc>
          <w:tcPr>
            <w:tcW w:w="1055" w:type="dxa"/>
            <w:vMerge/>
            <w:tcBorders>
              <w:top w:val="single" w:sz="4" w:space="0" w:color="auto"/>
              <w:left w:val="single" w:sz="4" w:space="0" w:color="auto"/>
              <w:bottom w:val="single" w:sz="4" w:space="0" w:color="auto"/>
              <w:right w:val="single" w:sz="4" w:space="0" w:color="auto"/>
            </w:tcBorders>
            <w:vAlign w:val="center"/>
            <w:hideMark/>
          </w:tcPr>
          <w:p w14:paraId="47D392BF" w14:textId="77777777" w:rsidR="009D1658" w:rsidRDefault="009D1658">
            <w:pPr>
              <w:jc w:val="left"/>
              <w:rPr>
                <w:b/>
              </w:rPr>
            </w:pPr>
          </w:p>
        </w:tc>
        <w:tc>
          <w:tcPr>
            <w:tcW w:w="2908" w:type="dxa"/>
            <w:tcBorders>
              <w:top w:val="single" w:sz="4" w:space="0" w:color="auto"/>
              <w:left w:val="single" w:sz="4" w:space="0" w:color="auto"/>
              <w:bottom w:val="single" w:sz="4" w:space="0" w:color="auto"/>
              <w:right w:val="single" w:sz="4" w:space="0" w:color="auto"/>
            </w:tcBorders>
            <w:hideMark/>
          </w:tcPr>
          <w:p w14:paraId="1AB19549" w14:textId="16DB8504" w:rsidR="009D1658" w:rsidRDefault="009D1658" w:rsidP="00B5414B">
            <w:pPr>
              <w:spacing w:before="120"/>
              <w:rPr>
                <w:b/>
              </w:rPr>
            </w:pPr>
            <w:r>
              <w:rPr>
                <w:b/>
              </w:rPr>
              <w:t>Bobines de l’IFE</w:t>
            </w:r>
          </w:p>
        </w:tc>
        <w:tc>
          <w:tcPr>
            <w:tcW w:w="4486" w:type="dxa"/>
            <w:tcBorders>
              <w:top w:val="single" w:sz="4" w:space="0" w:color="auto"/>
              <w:left w:val="single" w:sz="4" w:space="0" w:color="auto"/>
              <w:bottom w:val="single" w:sz="4" w:space="0" w:color="auto"/>
              <w:right w:val="single" w:sz="4" w:space="0" w:color="auto"/>
            </w:tcBorders>
            <w:hideMark/>
          </w:tcPr>
          <w:p w14:paraId="29B8DA94" w14:textId="77777777" w:rsidR="009D1658" w:rsidRDefault="009D1658" w:rsidP="00B5414B">
            <w:pPr>
              <w:spacing w:before="120" w:after="120"/>
            </w:pPr>
            <w:r>
              <w:t>Les différentes bobines de l’Imprimante F.E. ayant enregistrées les données de pesage doivent être archivées chronologiquement, datées et identifiées. Les données imprimées doivent être lisibles sur toute la durée d’archivage.</w:t>
            </w:r>
          </w:p>
        </w:tc>
        <w:tc>
          <w:tcPr>
            <w:tcW w:w="1185" w:type="dxa"/>
            <w:tcBorders>
              <w:top w:val="single" w:sz="4" w:space="0" w:color="auto"/>
              <w:left w:val="single" w:sz="4" w:space="0" w:color="auto"/>
              <w:bottom w:val="single" w:sz="4" w:space="0" w:color="auto"/>
              <w:right w:val="single" w:sz="4" w:space="0" w:color="auto"/>
            </w:tcBorders>
            <w:vAlign w:val="center"/>
            <w:hideMark/>
          </w:tcPr>
          <w:p w14:paraId="33A61710" w14:textId="77777777" w:rsidR="009D1658" w:rsidRDefault="009D1658">
            <w:pPr>
              <w:jc w:val="center"/>
            </w:pPr>
            <w:r>
              <w:t>3 ans</w:t>
            </w:r>
          </w:p>
        </w:tc>
      </w:tr>
      <w:tr w:rsidR="009D1658" w14:paraId="1305912E" w14:textId="77777777" w:rsidTr="009D1658">
        <w:tc>
          <w:tcPr>
            <w:tcW w:w="1055" w:type="dxa"/>
            <w:vMerge/>
            <w:tcBorders>
              <w:top w:val="single" w:sz="4" w:space="0" w:color="auto"/>
              <w:left w:val="single" w:sz="4" w:space="0" w:color="auto"/>
              <w:bottom w:val="single" w:sz="4" w:space="0" w:color="auto"/>
              <w:right w:val="single" w:sz="4" w:space="0" w:color="auto"/>
            </w:tcBorders>
            <w:vAlign w:val="center"/>
            <w:hideMark/>
          </w:tcPr>
          <w:p w14:paraId="08B786FB" w14:textId="77777777" w:rsidR="009D1658" w:rsidRDefault="009D1658">
            <w:pPr>
              <w:jc w:val="left"/>
              <w:rPr>
                <w:b/>
              </w:rPr>
            </w:pPr>
          </w:p>
        </w:tc>
        <w:tc>
          <w:tcPr>
            <w:tcW w:w="2908" w:type="dxa"/>
            <w:tcBorders>
              <w:top w:val="single" w:sz="4" w:space="0" w:color="auto"/>
              <w:left w:val="single" w:sz="4" w:space="0" w:color="auto"/>
              <w:bottom w:val="single" w:sz="4" w:space="0" w:color="auto"/>
              <w:right w:val="single" w:sz="4" w:space="0" w:color="auto"/>
            </w:tcBorders>
            <w:hideMark/>
          </w:tcPr>
          <w:p w14:paraId="03C20628" w14:textId="3751B697" w:rsidR="009D1658" w:rsidRDefault="009D1658" w:rsidP="00B5414B">
            <w:pPr>
              <w:spacing w:before="120"/>
              <w:rPr>
                <w:b/>
              </w:rPr>
            </w:pPr>
            <w:r>
              <w:rPr>
                <w:b/>
              </w:rPr>
              <w:t xml:space="preserve">Souches des </w:t>
            </w:r>
            <w:r w:rsidR="00220353">
              <w:rPr>
                <w:b/>
              </w:rPr>
              <w:t>BLA</w:t>
            </w:r>
            <w:r>
              <w:rPr>
                <w:b/>
              </w:rPr>
              <w:t>I (bande support)</w:t>
            </w:r>
          </w:p>
        </w:tc>
        <w:tc>
          <w:tcPr>
            <w:tcW w:w="4486" w:type="dxa"/>
            <w:tcBorders>
              <w:top w:val="single" w:sz="4" w:space="0" w:color="auto"/>
              <w:left w:val="single" w:sz="4" w:space="0" w:color="auto"/>
              <w:bottom w:val="single" w:sz="4" w:space="0" w:color="auto"/>
              <w:right w:val="single" w:sz="4" w:space="0" w:color="auto"/>
            </w:tcBorders>
            <w:hideMark/>
          </w:tcPr>
          <w:p w14:paraId="4572DE22" w14:textId="5BC083F7" w:rsidR="009D1658" w:rsidRDefault="009D1658" w:rsidP="00B5414B">
            <w:pPr>
              <w:spacing w:before="120" w:after="120"/>
            </w:pPr>
            <w:r>
              <w:t xml:space="preserve">Toutes les souches des </w:t>
            </w:r>
            <w:r w:rsidR="00220353">
              <w:t>BLAI</w:t>
            </w:r>
            <w:r>
              <w:t xml:space="preserve"> (bande support) émis doivent être archivés chronologiquement, et lisibles. Les souches (bandes support) sont remises dans les cartons d’origine de l’Imprimeur et datés</w:t>
            </w:r>
          </w:p>
        </w:tc>
        <w:tc>
          <w:tcPr>
            <w:tcW w:w="1185" w:type="dxa"/>
            <w:tcBorders>
              <w:top w:val="single" w:sz="4" w:space="0" w:color="auto"/>
              <w:left w:val="single" w:sz="4" w:space="0" w:color="auto"/>
              <w:bottom w:val="single" w:sz="4" w:space="0" w:color="auto"/>
              <w:right w:val="single" w:sz="4" w:space="0" w:color="auto"/>
            </w:tcBorders>
            <w:vAlign w:val="center"/>
            <w:hideMark/>
          </w:tcPr>
          <w:p w14:paraId="62C0A1A1" w14:textId="77777777" w:rsidR="009D1658" w:rsidRDefault="009D1658">
            <w:pPr>
              <w:jc w:val="center"/>
            </w:pPr>
            <w:r>
              <w:t>3 ans</w:t>
            </w:r>
          </w:p>
        </w:tc>
      </w:tr>
      <w:tr w:rsidR="009D1658" w14:paraId="7DF5487D" w14:textId="77777777" w:rsidTr="009D1658">
        <w:tc>
          <w:tcPr>
            <w:tcW w:w="1055" w:type="dxa"/>
            <w:vMerge/>
            <w:tcBorders>
              <w:top w:val="single" w:sz="4" w:space="0" w:color="auto"/>
              <w:left w:val="single" w:sz="4" w:space="0" w:color="auto"/>
              <w:bottom w:val="single" w:sz="4" w:space="0" w:color="auto"/>
              <w:right w:val="single" w:sz="4" w:space="0" w:color="auto"/>
            </w:tcBorders>
            <w:vAlign w:val="center"/>
            <w:hideMark/>
          </w:tcPr>
          <w:p w14:paraId="579F5692" w14:textId="77777777" w:rsidR="009D1658" w:rsidRDefault="009D1658">
            <w:pPr>
              <w:jc w:val="left"/>
              <w:rPr>
                <w:b/>
              </w:rPr>
            </w:pPr>
          </w:p>
        </w:tc>
        <w:tc>
          <w:tcPr>
            <w:tcW w:w="2908" w:type="dxa"/>
            <w:tcBorders>
              <w:top w:val="single" w:sz="4" w:space="0" w:color="auto"/>
              <w:left w:val="single" w:sz="4" w:space="0" w:color="auto"/>
              <w:bottom w:val="single" w:sz="4" w:space="0" w:color="auto"/>
              <w:right w:val="single" w:sz="4" w:space="0" w:color="auto"/>
            </w:tcBorders>
            <w:hideMark/>
          </w:tcPr>
          <w:p w14:paraId="16C8F61C" w14:textId="2BD74A9A" w:rsidR="009D1658" w:rsidRDefault="009D1658" w:rsidP="00B5414B">
            <w:pPr>
              <w:spacing w:before="120"/>
              <w:rPr>
                <w:b/>
              </w:rPr>
            </w:pPr>
            <w:r>
              <w:rPr>
                <w:b/>
              </w:rPr>
              <w:t xml:space="preserve">Carnets de </w:t>
            </w:r>
            <w:r w:rsidR="001947C1">
              <w:rPr>
                <w:b/>
              </w:rPr>
              <w:t>BLM</w:t>
            </w:r>
          </w:p>
        </w:tc>
        <w:tc>
          <w:tcPr>
            <w:tcW w:w="4486" w:type="dxa"/>
            <w:tcBorders>
              <w:top w:val="single" w:sz="4" w:space="0" w:color="auto"/>
              <w:left w:val="single" w:sz="4" w:space="0" w:color="auto"/>
              <w:bottom w:val="single" w:sz="4" w:space="0" w:color="auto"/>
              <w:right w:val="single" w:sz="4" w:space="0" w:color="auto"/>
            </w:tcBorders>
            <w:hideMark/>
          </w:tcPr>
          <w:p w14:paraId="36964632" w14:textId="5B4B7AA7" w:rsidR="009D1658" w:rsidRDefault="009D1658" w:rsidP="00B5414B">
            <w:pPr>
              <w:spacing w:before="120" w:after="120"/>
            </w:pPr>
            <w:r>
              <w:t xml:space="preserve">Toutes les souches jaunes des </w:t>
            </w:r>
            <w:r w:rsidR="001947C1">
              <w:t>BLM</w:t>
            </w:r>
            <w:r>
              <w:t xml:space="preserve"> émis doivent être archivées chronologiquement dans le carnet correspondant. </w:t>
            </w:r>
          </w:p>
        </w:tc>
        <w:tc>
          <w:tcPr>
            <w:tcW w:w="1185" w:type="dxa"/>
            <w:tcBorders>
              <w:top w:val="single" w:sz="4" w:space="0" w:color="auto"/>
              <w:left w:val="single" w:sz="4" w:space="0" w:color="auto"/>
              <w:bottom w:val="single" w:sz="4" w:space="0" w:color="auto"/>
              <w:right w:val="single" w:sz="4" w:space="0" w:color="auto"/>
            </w:tcBorders>
            <w:vAlign w:val="center"/>
            <w:hideMark/>
          </w:tcPr>
          <w:p w14:paraId="3E0FC494" w14:textId="77777777" w:rsidR="009D1658" w:rsidRDefault="009D1658">
            <w:pPr>
              <w:jc w:val="center"/>
            </w:pPr>
            <w:r>
              <w:t>3 ans</w:t>
            </w:r>
          </w:p>
        </w:tc>
      </w:tr>
      <w:tr w:rsidR="009D1658" w14:paraId="1AD18BE4" w14:textId="77777777" w:rsidTr="009D1658">
        <w:tc>
          <w:tcPr>
            <w:tcW w:w="1055" w:type="dxa"/>
            <w:vMerge/>
            <w:tcBorders>
              <w:top w:val="single" w:sz="4" w:space="0" w:color="auto"/>
              <w:left w:val="single" w:sz="4" w:space="0" w:color="auto"/>
              <w:bottom w:val="single" w:sz="4" w:space="0" w:color="auto"/>
              <w:right w:val="single" w:sz="4" w:space="0" w:color="auto"/>
            </w:tcBorders>
            <w:vAlign w:val="center"/>
            <w:hideMark/>
          </w:tcPr>
          <w:p w14:paraId="45EAE4BD" w14:textId="77777777" w:rsidR="009D1658" w:rsidRDefault="009D1658">
            <w:pPr>
              <w:jc w:val="left"/>
              <w:rPr>
                <w:b/>
              </w:rPr>
            </w:pPr>
          </w:p>
        </w:tc>
        <w:tc>
          <w:tcPr>
            <w:tcW w:w="2908" w:type="dxa"/>
            <w:tcBorders>
              <w:top w:val="single" w:sz="4" w:space="0" w:color="auto"/>
              <w:left w:val="single" w:sz="4" w:space="0" w:color="auto"/>
              <w:bottom w:val="single" w:sz="4" w:space="0" w:color="auto"/>
              <w:right w:val="single" w:sz="4" w:space="0" w:color="auto"/>
            </w:tcBorders>
            <w:hideMark/>
          </w:tcPr>
          <w:p w14:paraId="5F55EDEA" w14:textId="77777777" w:rsidR="009D1658" w:rsidRDefault="009D1658" w:rsidP="00B5414B">
            <w:pPr>
              <w:spacing w:before="120"/>
              <w:rPr>
                <w:b/>
              </w:rPr>
            </w:pPr>
            <w:r>
              <w:rPr>
                <w:b/>
              </w:rPr>
              <w:t>Justificatifs d’annulation, de saisie manuelle, de réédition</w:t>
            </w:r>
          </w:p>
        </w:tc>
        <w:tc>
          <w:tcPr>
            <w:tcW w:w="4486" w:type="dxa"/>
            <w:tcBorders>
              <w:top w:val="single" w:sz="4" w:space="0" w:color="auto"/>
              <w:left w:val="single" w:sz="4" w:space="0" w:color="auto"/>
              <w:bottom w:val="single" w:sz="4" w:space="0" w:color="auto"/>
              <w:right w:val="single" w:sz="4" w:space="0" w:color="auto"/>
            </w:tcBorders>
            <w:hideMark/>
          </w:tcPr>
          <w:p w14:paraId="7E95203E" w14:textId="185D132E" w:rsidR="009D1658" w:rsidRDefault="009D1658" w:rsidP="00B5414B">
            <w:pPr>
              <w:spacing w:before="120" w:after="120"/>
            </w:pPr>
            <w:r>
              <w:t xml:space="preserve">Tous les justificatifs d’annulation, de saisie manuelle, de réédition de BL doivent être archivés et associés aux BL correspondants.  </w:t>
            </w:r>
          </w:p>
        </w:tc>
        <w:tc>
          <w:tcPr>
            <w:tcW w:w="1185" w:type="dxa"/>
            <w:tcBorders>
              <w:top w:val="single" w:sz="4" w:space="0" w:color="auto"/>
              <w:left w:val="single" w:sz="4" w:space="0" w:color="auto"/>
              <w:bottom w:val="single" w:sz="4" w:space="0" w:color="auto"/>
              <w:right w:val="single" w:sz="4" w:space="0" w:color="auto"/>
            </w:tcBorders>
            <w:vAlign w:val="center"/>
            <w:hideMark/>
          </w:tcPr>
          <w:p w14:paraId="3A02DC7D" w14:textId="77777777" w:rsidR="009D1658" w:rsidRDefault="009D1658">
            <w:pPr>
              <w:jc w:val="center"/>
            </w:pPr>
            <w:r>
              <w:t>3 ans</w:t>
            </w:r>
          </w:p>
        </w:tc>
      </w:tr>
      <w:tr w:rsidR="009D1658" w14:paraId="3CBB23DC" w14:textId="77777777" w:rsidTr="009D1658">
        <w:tc>
          <w:tcPr>
            <w:tcW w:w="1055" w:type="dxa"/>
            <w:vMerge/>
            <w:tcBorders>
              <w:top w:val="single" w:sz="4" w:space="0" w:color="auto"/>
              <w:left w:val="single" w:sz="4" w:space="0" w:color="auto"/>
              <w:bottom w:val="single" w:sz="4" w:space="0" w:color="auto"/>
              <w:right w:val="single" w:sz="4" w:space="0" w:color="auto"/>
            </w:tcBorders>
            <w:vAlign w:val="center"/>
            <w:hideMark/>
          </w:tcPr>
          <w:p w14:paraId="73F0738E" w14:textId="77777777" w:rsidR="009D1658" w:rsidRDefault="009D1658">
            <w:pPr>
              <w:jc w:val="left"/>
              <w:rPr>
                <w:b/>
              </w:rPr>
            </w:pPr>
          </w:p>
        </w:tc>
        <w:tc>
          <w:tcPr>
            <w:tcW w:w="2908" w:type="dxa"/>
            <w:tcBorders>
              <w:top w:val="single" w:sz="4" w:space="0" w:color="auto"/>
              <w:left w:val="single" w:sz="4" w:space="0" w:color="auto"/>
              <w:bottom w:val="single" w:sz="4" w:space="0" w:color="auto"/>
              <w:right w:val="single" w:sz="4" w:space="0" w:color="auto"/>
            </w:tcBorders>
            <w:hideMark/>
          </w:tcPr>
          <w:p w14:paraId="6A8E0499" w14:textId="77777777" w:rsidR="009D1658" w:rsidRDefault="009D1658" w:rsidP="00B5414B">
            <w:pPr>
              <w:spacing w:before="120"/>
              <w:rPr>
                <w:b/>
              </w:rPr>
            </w:pPr>
            <w:r>
              <w:rPr>
                <w:b/>
              </w:rPr>
              <w:t>Justificatifs de pesage par Tierce partie</w:t>
            </w:r>
          </w:p>
        </w:tc>
        <w:tc>
          <w:tcPr>
            <w:tcW w:w="4486" w:type="dxa"/>
            <w:tcBorders>
              <w:top w:val="single" w:sz="4" w:space="0" w:color="auto"/>
              <w:left w:val="single" w:sz="4" w:space="0" w:color="auto"/>
              <w:bottom w:val="single" w:sz="4" w:space="0" w:color="auto"/>
              <w:right w:val="single" w:sz="4" w:space="0" w:color="auto"/>
            </w:tcBorders>
            <w:hideMark/>
          </w:tcPr>
          <w:p w14:paraId="65533EB7" w14:textId="082C0C39" w:rsidR="009D1658" w:rsidRDefault="009D1658" w:rsidP="00B5414B">
            <w:pPr>
              <w:spacing w:before="120" w:after="120"/>
            </w:pPr>
            <w:r>
              <w:t xml:space="preserve">Lors d’une panne ayant nécessité le pesage par une tierce partie (pesage à l’extérieur), les tickets ou bons de pesées doivent être conservés et archivés, et associés aux </w:t>
            </w:r>
            <w:r w:rsidR="001947C1">
              <w:t>BLM</w:t>
            </w:r>
            <w:r>
              <w:t xml:space="preserve"> correspondants.</w:t>
            </w:r>
          </w:p>
        </w:tc>
        <w:tc>
          <w:tcPr>
            <w:tcW w:w="1185" w:type="dxa"/>
            <w:tcBorders>
              <w:top w:val="single" w:sz="4" w:space="0" w:color="auto"/>
              <w:left w:val="single" w:sz="4" w:space="0" w:color="auto"/>
              <w:bottom w:val="single" w:sz="4" w:space="0" w:color="auto"/>
              <w:right w:val="single" w:sz="4" w:space="0" w:color="auto"/>
            </w:tcBorders>
            <w:vAlign w:val="center"/>
            <w:hideMark/>
          </w:tcPr>
          <w:p w14:paraId="4599EA37" w14:textId="77777777" w:rsidR="009D1658" w:rsidRDefault="009D1658">
            <w:pPr>
              <w:jc w:val="center"/>
            </w:pPr>
            <w:r>
              <w:t>3 ans</w:t>
            </w:r>
          </w:p>
        </w:tc>
      </w:tr>
      <w:tr w:rsidR="009D1658" w14:paraId="301283C6" w14:textId="77777777" w:rsidTr="009D1658">
        <w:tc>
          <w:tcPr>
            <w:tcW w:w="1055" w:type="dxa"/>
            <w:vMerge/>
            <w:tcBorders>
              <w:top w:val="single" w:sz="4" w:space="0" w:color="auto"/>
              <w:left w:val="single" w:sz="4" w:space="0" w:color="auto"/>
              <w:bottom w:val="single" w:sz="4" w:space="0" w:color="auto"/>
              <w:right w:val="single" w:sz="4" w:space="0" w:color="auto"/>
            </w:tcBorders>
            <w:vAlign w:val="center"/>
            <w:hideMark/>
          </w:tcPr>
          <w:p w14:paraId="725B8DA1" w14:textId="77777777" w:rsidR="009D1658" w:rsidRDefault="009D1658">
            <w:pPr>
              <w:jc w:val="left"/>
              <w:rPr>
                <w:b/>
              </w:rPr>
            </w:pPr>
          </w:p>
        </w:tc>
        <w:tc>
          <w:tcPr>
            <w:tcW w:w="2908" w:type="dxa"/>
            <w:tcBorders>
              <w:top w:val="single" w:sz="4" w:space="0" w:color="auto"/>
              <w:left w:val="single" w:sz="4" w:space="0" w:color="auto"/>
              <w:bottom w:val="single" w:sz="4" w:space="0" w:color="auto"/>
              <w:right w:val="single" w:sz="4" w:space="0" w:color="auto"/>
            </w:tcBorders>
            <w:hideMark/>
          </w:tcPr>
          <w:p w14:paraId="3D554A1B" w14:textId="77777777" w:rsidR="009D1658" w:rsidRDefault="009D1658" w:rsidP="00B5414B">
            <w:pPr>
              <w:spacing w:before="120"/>
              <w:rPr>
                <w:b/>
              </w:rPr>
            </w:pPr>
            <w:r>
              <w:rPr>
                <w:b/>
              </w:rPr>
              <w:t>Justificatifs de destruction par l’Imprimeur</w:t>
            </w:r>
          </w:p>
        </w:tc>
        <w:tc>
          <w:tcPr>
            <w:tcW w:w="4486" w:type="dxa"/>
            <w:tcBorders>
              <w:top w:val="single" w:sz="4" w:space="0" w:color="auto"/>
              <w:left w:val="single" w:sz="4" w:space="0" w:color="auto"/>
              <w:bottom w:val="single" w:sz="4" w:space="0" w:color="auto"/>
              <w:right w:val="single" w:sz="4" w:space="0" w:color="auto"/>
            </w:tcBorders>
            <w:hideMark/>
          </w:tcPr>
          <w:p w14:paraId="0C08C7F3" w14:textId="45B58C26" w:rsidR="009D1658" w:rsidRDefault="009D1658" w:rsidP="00B5414B">
            <w:pPr>
              <w:spacing w:before="120" w:after="120"/>
            </w:pPr>
            <w:r>
              <w:t xml:space="preserve">En cas de destruction de stocks de </w:t>
            </w:r>
            <w:r w:rsidR="00220353">
              <w:t xml:space="preserve">BLAI </w:t>
            </w:r>
            <w:r>
              <w:t xml:space="preserve">et/ou de </w:t>
            </w:r>
            <w:r w:rsidR="001947C1">
              <w:t>BLM</w:t>
            </w:r>
            <w:r w:rsidR="002C6670">
              <w:t xml:space="preserve"> vierges</w:t>
            </w:r>
            <w:r>
              <w:t xml:space="preserve">, l’Usine doit conserver les </w:t>
            </w:r>
            <w:r w:rsidR="002C6670">
              <w:t>Attestations de destruction</w:t>
            </w:r>
            <w:r>
              <w:t xml:space="preserve"> </w:t>
            </w:r>
            <w:r w:rsidR="002C6670">
              <w:t>de l’Imprimeur comme preuve</w:t>
            </w:r>
            <w:r>
              <w:t>.</w:t>
            </w:r>
          </w:p>
        </w:tc>
        <w:tc>
          <w:tcPr>
            <w:tcW w:w="1185" w:type="dxa"/>
            <w:tcBorders>
              <w:top w:val="single" w:sz="4" w:space="0" w:color="auto"/>
              <w:left w:val="single" w:sz="4" w:space="0" w:color="auto"/>
              <w:bottom w:val="single" w:sz="4" w:space="0" w:color="auto"/>
              <w:right w:val="single" w:sz="4" w:space="0" w:color="auto"/>
            </w:tcBorders>
            <w:vAlign w:val="center"/>
            <w:hideMark/>
          </w:tcPr>
          <w:p w14:paraId="47EB7C76" w14:textId="441AEF08" w:rsidR="009D1658" w:rsidRDefault="00CE5E67">
            <w:pPr>
              <w:jc w:val="center"/>
            </w:pPr>
            <w:r w:rsidRPr="0043511A">
              <w:t>3</w:t>
            </w:r>
            <w:r w:rsidR="009D1658">
              <w:t xml:space="preserve"> ans</w:t>
            </w:r>
          </w:p>
        </w:tc>
      </w:tr>
    </w:tbl>
    <w:p w14:paraId="14488CA2" w14:textId="77777777" w:rsidR="00966670" w:rsidRDefault="00966670" w:rsidP="007C2698"/>
    <w:p w14:paraId="6E1674B2" w14:textId="2A080F34" w:rsidR="009D1658" w:rsidRDefault="009D1658" w:rsidP="007C2698">
      <w:r>
        <w:t xml:space="preserve">Au-delà de la durée minimale, les documents papiers peuvent être détruits par le </w:t>
      </w:r>
      <w:r w:rsidR="00E112BB">
        <w:t>c</w:t>
      </w:r>
      <w:r>
        <w:t>hef d’</w:t>
      </w:r>
      <w:r w:rsidR="00E112BB">
        <w:t>u</w:t>
      </w:r>
      <w:r>
        <w:t>sine ou par l'</w:t>
      </w:r>
      <w:r w:rsidR="00E112BB">
        <w:t>e</w:t>
      </w:r>
      <w:r>
        <w:t>ntreprise gestionnaire de l’</w:t>
      </w:r>
      <w:r w:rsidR="00E112BB">
        <w:t>u</w:t>
      </w:r>
      <w:r>
        <w:t>sine d'enrob</w:t>
      </w:r>
      <w:r w:rsidR="00A954AB">
        <w:t>és</w:t>
      </w:r>
      <w:r>
        <w:t>.</w:t>
      </w:r>
    </w:p>
    <w:p w14:paraId="569A3774" w14:textId="754E46A3" w:rsidR="00966670" w:rsidRDefault="00966670">
      <w:pPr>
        <w:jc w:val="left"/>
      </w:pPr>
      <w:r>
        <w:br w:type="page"/>
      </w:r>
    </w:p>
    <w:p w14:paraId="21893B89" w14:textId="77777777" w:rsidR="009D1658" w:rsidRDefault="009D1658" w:rsidP="00213E8D">
      <w:pPr>
        <w:pStyle w:val="Titre2"/>
        <w:numPr>
          <w:ilvl w:val="0"/>
          <w:numId w:val="21"/>
        </w:numPr>
      </w:pPr>
      <w:bookmarkStart w:id="105" w:name="_Toc42519916"/>
      <w:bookmarkStart w:id="106" w:name="_Toc229481371"/>
      <w:r>
        <w:lastRenderedPageBreak/>
        <w:t>Archivage informatique</w:t>
      </w:r>
      <w:bookmarkEnd w:id="105"/>
      <w:bookmarkEnd w:id="106"/>
      <w:r>
        <w:t xml:space="preserve"> </w:t>
      </w:r>
    </w:p>
    <w:p w14:paraId="0F4652F5" w14:textId="7D8264AD" w:rsidR="005F6FA5" w:rsidRPr="005F6FA5" w:rsidRDefault="005F6FA5" w:rsidP="005F6FA5">
      <w:pPr>
        <w:rPr>
          <w:rFonts w:cstheme="minorHAnsi"/>
        </w:rPr>
      </w:pPr>
      <w:r w:rsidRPr="005F6FA5">
        <w:rPr>
          <w:rFonts w:cstheme="minorHAnsi"/>
        </w:rPr>
        <w:t xml:space="preserve">Les fichiers traces et les </w:t>
      </w:r>
      <w:r w:rsidR="001947C1">
        <w:rPr>
          <w:rFonts w:cstheme="minorHAnsi"/>
        </w:rPr>
        <w:t>BLAD</w:t>
      </w:r>
      <w:r w:rsidRPr="005F6FA5">
        <w:rPr>
          <w:rFonts w:cstheme="minorHAnsi"/>
        </w:rPr>
        <w:t xml:space="preserve"> doivent être conservés au minimum 3 ans. </w:t>
      </w:r>
    </w:p>
    <w:p w14:paraId="053C91CB" w14:textId="2C44A500" w:rsidR="00EF0009" w:rsidRPr="005F6FA5" w:rsidRDefault="005F6FA5" w:rsidP="005F6FA5">
      <w:pPr>
        <w:rPr>
          <w:rFonts w:cstheme="minorHAnsi"/>
        </w:rPr>
      </w:pPr>
      <w:r w:rsidRPr="005F6FA5">
        <w:rPr>
          <w:rFonts w:cstheme="minorHAnsi"/>
        </w:rPr>
        <w:t xml:space="preserve">Au-delà de la durée minimale, les </w:t>
      </w:r>
      <w:r w:rsidR="001947C1">
        <w:rPr>
          <w:rFonts w:cstheme="minorHAnsi"/>
        </w:rPr>
        <w:t>BLAD</w:t>
      </w:r>
      <w:r w:rsidRPr="005F6FA5">
        <w:rPr>
          <w:rFonts w:cstheme="minorHAnsi"/>
        </w:rPr>
        <w:t xml:space="preserve"> peuvent être détruits à la demande</w:t>
      </w:r>
      <w:r w:rsidR="00E112BB">
        <w:rPr>
          <w:rFonts w:cstheme="minorHAnsi"/>
        </w:rPr>
        <w:t xml:space="preserve"> du</w:t>
      </w:r>
      <w:r w:rsidRPr="005F6FA5">
        <w:rPr>
          <w:rFonts w:cstheme="minorHAnsi"/>
        </w:rPr>
        <w:t xml:space="preserve"> </w:t>
      </w:r>
      <w:r w:rsidR="00E112BB">
        <w:rPr>
          <w:rFonts w:cstheme="minorHAnsi"/>
        </w:rPr>
        <w:t>c</w:t>
      </w:r>
      <w:r w:rsidRPr="005F6FA5">
        <w:rPr>
          <w:rFonts w:cstheme="minorHAnsi"/>
        </w:rPr>
        <w:t>hef d’</w:t>
      </w:r>
      <w:r w:rsidR="00E112BB">
        <w:rPr>
          <w:rFonts w:cstheme="minorHAnsi"/>
        </w:rPr>
        <w:t>u</w:t>
      </w:r>
      <w:r w:rsidRPr="005F6FA5">
        <w:rPr>
          <w:rFonts w:cstheme="minorHAnsi"/>
        </w:rPr>
        <w:t>sine ou par l'</w:t>
      </w:r>
      <w:r w:rsidR="00E112BB">
        <w:rPr>
          <w:rFonts w:cstheme="minorHAnsi"/>
        </w:rPr>
        <w:t>e</w:t>
      </w:r>
      <w:r w:rsidRPr="005F6FA5">
        <w:rPr>
          <w:rFonts w:cstheme="minorHAnsi"/>
        </w:rPr>
        <w:t>ntreprise gestionnaire de l’</w:t>
      </w:r>
      <w:r w:rsidR="00E112BB">
        <w:rPr>
          <w:rFonts w:cstheme="minorHAnsi"/>
        </w:rPr>
        <w:t>u</w:t>
      </w:r>
      <w:r w:rsidRPr="005F6FA5">
        <w:rPr>
          <w:rFonts w:cstheme="minorHAnsi"/>
        </w:rPr>
        <w:t>sine d'enrob</w:t>
      </w:r>
      <w:r w:rsidR="00374182">
        <w:rPr>
          <w:rFonts w:cstheme="minorHAnsi"/>
        </w:rPr>
        <w:t>és</w:t>
      </w:r>
      <w:r w:rsidRPr="005F6FA5">
        <w:rPr>
          <w:rFonts w:cstheme="minorHAnsi"/>
        </w:rPr>
        <w:t>.</w:t>
      </w:r>
    </w:p>
    <w:p w14:paraId="7FB1C879" w14:textId="56FD9E14" w:rsidR="00EF0009" w:rsidRPr="005F6FA5" w:rsidRDefault="00EF0009">
      <w:pPr>
        <w:spacing w:after="200"/>
        <w:jc w:val="left"/>
        <w:rPr>
          <w:b/>
          <w:bCs/>
        </w:rPr>
      </w:pPr>
    </w:p>
    <w:p w14:paraId="19DCE7C9" w14:textId="085EFFBA" w:rsidR="00EF0009" w:rsidRDefault="00EF0009" w:rsidP="003E42FB">
      <w:pPr>
        <w:pStyle w:val="Titre1"/>
        <w:jc w:val="left"/>
      </w:pPr>
      <w:bookmarkStart w:id="107" w:name="_Hlk57794157"/>
      <w:bookmarkStart w:id="108" w:name="_Toc42095624"/>
      <w:bookmarkStart w:id="109" w:name="_Toc43661829"/>
      <w:bookmarkStart w:id="110" w:name="_Toc229481372"/>
      <w:r>
        <w:t xml:space="preserve">Exigences pour les fournisseurs </w:t>
      </w:r>
      <w:bookmarkEnd w:id="107"/>
      <w:r>
        <w:t xml:space="preserve">(imprimeurs) des </w:t>
      </w:r>
      <w:r w:rsidR="00220353">
        <w:t xml:space="preserve">BLAI </w:t>
      </w:r>
      <w:r>
        <w:t xml:space="preserve">et des </w:t>
      </w:r>
      <w:bookmarkEnd w:id="108"/>
      <w:bookmarkEnd w:id="109"/>
      <w:r w:rsidR="001947C1">
        <w:t>BLM</w:t>
      </w:r>
      <w:r w:rsidR="00803A2E">
        <w:t>M.</w:t>
      </w:r>
      <w:bookmarkEnd w:id="110"/>
      <w:r w:rsidR="003E42FB">
        <w:br/>
      </w:r>
    </w:p>
    <w:p w14:paraId="5A3AC6E8" w14:textId="3B9A9D11" w:rsidR="00EF0009" w:rsidRPr="00A349FF" w:rsidRDefault="00AD2155" w:rsidP="00213E8D">
      <w:pPr>
        <w:pStyle w:val="Titre2"/>
        <w:numPr>
          <w:ilvl w:val="0"/>
          <w:numId w:val="20"/>
        </w:numPr>
      </w:pPr>
      <w:bookmarkStart w:id="111" w:name="_Toc42095625"/>
      <w:bookmarkStart w:id="112" w:name="_Toc229481373"/>
      <w:r w:rsidRPr="00A349FF">
        <w:t>Spécifications des produits imprimés</w:t>
      </w:r>
      <w:bookmarkEnd w:id="111"/>
      <w:bookmarkEnd w:id="112"/>
    </w:p>
    <w:p w14:paraId="2356625F" w14:textId="54EE4F76" w:rsidR="00DD314E" w:rsidRDefault="009D355F" w:rsidP="00DD314E">
      <w:r>
        <w:t xml:space="preserve">Les </w:t>
      </w:r>
      <w:r w:rsidR="00220353">
        <w:t>BLAI doivent</w:t>
      </w:r>
      <w:r w:rsidR="00DD314E">
        <w:t xml:space="preserve"> </w:t>
      </w:r>
      <w:r w:rsidR="006641DA">
        <w:t xml:space="preserve">permettre de garantir leur unicité et font l’objet d’une numérotation incrémentielle sans rupture de numérotation et ne permettant pas de duplicata. </w:t>
      </w:r>
    </w:p>
    <w:p w14:paraId="109F8BF7" w14:textId="37CC18B4" w:rsidR="00F25836" w:rsidRDefault="00F25836" w:rsidP="00F25836">
      <w:r>
        <w:t>Les modèles de B</w:t>
      </w:r>
      <w:r w:rsidR="000D0437">
        <w:t>.</w:t>
      </w:r>
      <w:r>
        <w:t>L</w:t>
      </w:r>
      <w:r w:rsidR="000D0437">
        <w:t>.</w:t>
      </w:r>
      <w:r>
        <w:t xml:space="preserve"> devront comporter a minima (</w:t>
      </w:r>
      <w:r w:rsidRPr="00CE5E67">
        <w:t>en plus des mentions légales</w:t>
      </w:r>
      <w:r>
        <w:t>)</w:t>
      </w:r>
      <w:r w:rsidR="006641DA">
        <w:t xml:space="preserve"> </w:t>
      </w:r>
      <w:r>
        <w:t>:</w:t>
      </w:r>
    </w:p>
    <w:p w14:paraId="53C94AF6" w14:textId="0E543B20" w:rsidR="00F25836" w:rsidRDefault="00F25836" w:rsidP="00213E8D">
      <w:pPr>
        <w:pStyle w:val="Paragraphedeliste"/>
        <w:numPr>
          <w:ilvl w:val="0"/>
          <w:numId w:val="9"/>
        </w:numPr>
      </w:pPr>
      <w:r>
        <w:t xml:space="preserve">Les informations </w:t>
      </w:r>
      <w:r w:rsidR="00220353">
        <w:t>préremplies</w:t>
      </w:r>
      <w:r>
        <w:t xml:space="preserve"> qui restent constantes pour une usine d’enrobés données</w:t>
      </w:r>
      <w:r w:rsidR="00107A94">
        <w:t> ;</w:t>
      </w:r>
    </w:p>
    <w:p w14:paraId="6C4D9D1A" w14:textId="78D5F2C3" w:rsidR="00F25836" w:rsidRPr="00DD314E" w:rsidRDefault="00F25836" w:rsidP="00213E8D">
      <w:pPr>
        <w:pStyle w:val="Paragraphedeliste"/>
        <w:numPr>
          <w:ilvl w:val="0"/>
          <w:numId w:val="9"/>
        </w:numPr>
      </w:pPr>
      <w:r>
        <w:t xml:space="preserve">Les espaces réservées à l’impression par le logiciel de gestion des pesées pour les </w:t>
      </w:r>
      <w:r w:rsidR="00220353">
        <w:t>BLA</w:t>
      </w:r>
      <w:r w:rsidR="003A1F81">
        <w:t>I</w:t>
      </w:r>
      <w:r>
        <w:t xml:space="preserve"> ou l’écriture manuscrite pour les </w:t>
      </w:r>
      <w:r w:rsidR="001947C1">
        <w:t>BLM</w:t>
      </w:r>
      <w:r w:rsidR="003A1F81">
        <w:t>M</w:t>
      </w:r>
      <w:r>
        <w:t xml:space="preserve"> des informations qui concernent la pesée elle-même, le client, le chantier</w:t>
      </w:r>
      <w:r w:rsidR="009A4819">
        <w:t>, le transporteur et le produit</w:t>
      </w:r>
      <w:r>
        <w:t xml:space="preserve"> concernés par cette pesée.</w:t>
      </w:r>
    </w:p>
    <w:p w14:paraId="172E5671" w14:textId="4469D650" w:rsidR="00EF0009" w:rsidRDefault="00EF0009" w:rsidP="00EF0009">
      <w:pPr>
        <w:ind w:left="284" w:hanging="284"/>
        <w:rPr>
          <w:rFonts w:cstheme="minorHAnsi"/>
          <w:b/>
        </w:rPr>
      </w:pPr>
      <w:r>
        <w:rPr>
          <w:rFonts w:cstheme="minorHAnsi"/>
          <w:b/>
        </w:rPr>
        <w:t xml:space="preserve">Impression </w:t>
      </w:r>
      <w:r w:rsidRPr="000D0437">
        <w:rPr>
          <w:rFonts w:cstheme="minorHAnsi"/>
          <w:b/>
        </w:rPr>
        <w:t>recto propre</w:t>
      </w:r>
      <w:r>
        <w:rPr>
          <w:rFonts w:cstheme="minorHAnsi"/>
          <w:b/>
        </w:rPr>
        <w:t xml:space="preserve"> à chaque usine d'enrobés </w:t>
      </w:r>
      <w:r w:rsidR="000D0437">
        <w:rPr>
          <w:rFonts w:cstheme="minorHAnsi"/>
          <w:b/>
        </w:rPr>
        <w:t xml:space="preserve">fixe </w:t>
      </w:r>
      <w:r>
        <w:rPr>
          <w:rFonts w:cstheme="minorHAnsi"/>
          <w:b/>
        </w:rPr>
        <w:t>:</w:t>
      </w:r>
    </w:p>
    <w:p w14:paraId="6E350830" w14:textId="4D0F0BA8" w:rsidR="00EF0009" w:rsidRDefault="00EF0009" w:rsidP="00213E8D">
      <w:pPr>
        <w:pStyle w:val="Paragraphedeliste"/>
        <w:numPr>
          <w:ilvl w:val="0"/>
          <w:numId w:val="1"/>
        </w:numPr>
        <w:tabs>
          <w:tab w:val="left" w:pos="142"/>
          <w:tab w:val="left" w:leader="dot" w:pos="1560"/>
        </w:tabs>
        <w:rPr>
          <w:rFonts w:cstheme="minorHAnsi"/>
        </w:rPr>
      </w:pPr>
      <w:r w:rsidRPr="00EF0009">
        <w:rPr>
          <w:rFonts w:cstheme="minorHAnsi"/>
        </w:rPr>
        <w:t>En-tête</w:t>
      </w:r>
    </w:p>
    <w:p w14:paraId="0387FC0C" w14:textId="77777777" w:rsidR="00EF0009" w:rsidRDefault="00EF0009" w:rsidP="00213E8D">
      <w:pPr>
        <w:pStyle w:val="Paragraphedeliste"/>
        <w:numPr>
          <w:ilvl w:val="1"/>
          <w:numId w:val="1"/>
        </w:numPr>
        <w:tabs>
          <w:tab w:val="left" w:pos="142"/>
          <w:tab w:val="left" w:leader="dot" w:pos="1560"/>
        </w:tabs>
        <w:rPr>
          <w:rFonts w:cstheme="minorHAnsi"/>
        </w:rPr>
      </w:pPr>
      <w:r w:rsidRPr="00EF0009">
        <w:rPr>
          <w:rFonts w:cstheme="minorHAnsi"/>
        </w:rPr>
        <w:t xml:space="preserve">Dénomination sociale de </w:t>
      </w:r>
      <w:bookmarkStart w:id="113" w:name="_Hlk40084175"/>
      <w:r w:rsidRPr="00EF0009">
        <w:rPr>
          <w:rFonts w:cstheme="minorHAnsi"/>
        </w:rPr>
        <w:t xml:space="preserve">l’usine d'enrobés </w:t>
      </w:r>
      <w:bookmarkEnd w:id="113"/>
      <w:r w:rsidRPr="00EF0009">
        <w:rPr>
          <w:rFonts w:cstheme="minorHAnsi"/>
        </w:rPr>
        <w:t>(avec ou sans logo) + adresse du site de production + coordonnées téléphoniques et fax.</w:t>
      </w:r>
    </w:p>
    <w:p w14:paraId="45555FD4" w14:textId="77777777" w:rsidR="00EF0009" w:rsidRDefault="00EF0009" w:rsidP="00213E8D">
      <w:pPr>
        <w:pStyle w:val="Paragraphedeliste"/>
        <w:numPr>
          <w:ilvl w:val="0"/>
          <w:numId w:val="1"/>
        </w:numPr>
        <w:tabs>
          <w:tab w:val="left" w:pos="142"/>
          <w:tab w:val="left" w:leader="dot" w:pos="1560"/>
        </w:tabs>
        <w:rPr>
          <w:rFonts w:cstheme="minorHAnsi"/>
        </w:rPr>
      </w:pPr>
      <w:r w:rsidRPr="00EF0009">
        <w:rPr>
          <w:rFonts w:cstheme="minorHAnsi"/>
        </w:rPr>
        <w:t>Pied de page</w:t>
      </w:r>
      <w:r w:rsidRPr="00EF0009">
        <w:rPr>
          <w:rFonts w:cstheme="minorHAnsi"/>
        </w:rPr>
        <w:tab/>
      </w:r>
    </w:p>
    <w:p w14:paraId="774A1BB5" w14:textId="77777777" w:rsidR="00EF0009" w:rsidRDefault="00EF0009" w:rsidP="00213E8D">
      <w:pPr>
        <w:pStyle w:val="Paragraphedeliste"/>
        <w:numPr>
          <w:ilvl w:val="1"/>
          <w:numId w:val="1"/>
        </w:numPr>
        <w:tabs>
          <w:tab w:val="left" w:pos="142"/>
          <w:tab w:val="left" w:leader="dot" w:pos="1560"/>
        </w:tabs>
        <w:rPr>
          <w:rFonts w:cstheme="minorHAnsi"/>
        </w:rPr>
      </w:pPr>
      <w:r w:rsidRPr="00EF0009">
        <w:rPr>
          <w:rFonts w:cstheme="minorHAnsi"/>
        </w:rPr>
        <w:t>Mentions légales obligatoires : Forme juridique, Capital, RCS, SIRET, Code NAF, N° TVA CEE.</w:t>
      </w:r>
    </w:p>
    <w:p w14:paraId="2EC69DB6" w14:textId="77777777" w:rsidR="000C16C8" w:rsidRDefault="000C16C8" w:rsidP="000C16C8">
      <w:pPr>
        <w:pStyle w:val="Titre2"/>
        <w:numPr>
          <w:ilvl w:val="0"/>
          <w:numId w:val="0"/>
        </w:numPr>
        <w:ind w:left="720"/>
      </w:pPr>
      <w:bookmarkStart w:id="114" w:name="_Toc42095628"/>
    </w:p>
    <w:p w14:paraId="3E30B446" w14:textId="5130B8BF" w:rsidR="00A349FF" w:rsidRPr="00A349FF" w:rsidRDefault="00AD2155" w:rsidP="00A349FF">
      <w:pPr>
        <w:pStyle w:val="Titre2"/>
      </w:pPr>
      <w:bookmarkStart w:id="115" w:name="_Toc229481374"/>
      <w:r w:rsidRPr="00A349FF">
        <w:t>Conditions de livraison</w:t>
      </w:r>
      <w:bookmarkEnd w:id="114"/>
      <w:r w:rsidR="005D7976">
        <w:t xml:space="preserve"> d’un B</w:t>
      </w:r>
      <w:r w:rsidR="007B2433">
        <w:t>.</w:t>
      </w:r>
      <w:r w:rsidR="005D7976">
        <w:t>L</w:t>
      </w:r>
      <w:r w:rsidR="007B2433">
        <w:t>.</w:t>
      </w:r>
      <w:bookmarkEnd w:id="115"/>
    </w:p>
    <w:p w14:paraId="32897592" w14:textId="28AF32DD" w:rsidR="00EF0009" w:rsidRDefault="005D7976" w:rsidP="00EF0009">
      <w:r>
        <w:t xml:space="preserve">L’imprimeur devra fournir </w:t>
      </w:r>
      <w:r w:rsidR="00EF0009">
        <w:t>un bordereau de livraison mentionnant :</w:t>
      </w:r>
    </w:p>
    <w:p w14:paraId="5E703E0D" w14:textId="4852C37A" w:rsidR="00EF0009" w:rsidRDefault="00EF0009" w:rsidP="00213E8D">
      <w:pPr>
        <w:pStyle w:val="Paragraphedeliste"/>
        <w:numPr>
          <w:ilvl w:val="0"/>
          <w:numId w:val="2"/>
        </w:numPr>
      </w:pPr>
      <w:r>
        <w:t>Le nom et l'adresse du fournisseur</w:t>
      </w:r>
      <w:r w:rsidR="005D7976">
        <w:t> ;</w:t>
      </w:r>
    </w:p>
    <w:p w14:paraId="1309602A" w14:textId="0E9846DA" w:rsidR="00EF0009" w:rsidRDefault="00EF0009" w:rsidP="00213E8D">
      <w:pPr>
        <w:pStyle w:val="Paragraphedeliste"/>
        <w:numPr>
          <w:ilvl w:val="0"/>
          <w:numId w:val="2"/>
        </w:numPr>
      </w:pPr>
      <w:r>
        <w:t>Le service émetteur du bon de commande</w:t>
      </w:r>
      <w:r w:rsidR="005D7976">
        <w:t> ;</w:t>
      </w:r>
    </w:p>
    <w:p w14:paraId="69BAE88C" w14:textId="13BAABAC" w:rsidR="00EF0009" w:rsidRDefault="00EF0009" w:rsidP="00213E8D">
      <w:pPr>
        <w:pStyle w:val="Paragraphedeliste"/>
        <w:numPr>
          <w:ilvl w:val="0"/>
          <w:numId w:val="2"/>
        </w:numPr>
      </w:pPr>
      <w:r>
        <w:t>La référence du bon de commande</w:t>
      </w:r>
      <w:r w:rsidR="005D7976">
        <w:t> ;</w:t>
      </w:r>
    </w:p>
    <w:p w14:paraId="42783307" w14:textId="65751A4B" w:rsidR="00EF0009" w:rsidRDefault="00EF0009" w:rsidP="00213E8D">
      <w:pPr>
        <w:pStyle w:val="Paragraphedeliste"/>
        <w:numPr>
          <w:ilvl w:val="0"/>
          <w:numId w:val="2"/>
        </w:numPr>
      </w:pPr>
      <w:r>
        <w:t>La date d'expédition</w:t>
      </w:r>
      <w:r w:rsidR="005D7976">
        <w:t> ;</w:t>
      </w:r>
    </w:p>
    <w:p w14:paraId="184A6A2A" w14:textId="3C243664" w:rsidR="00EF0009" w:rsidRDefault="00EF0009" w:rsidP="00213E8D">
      <w:pPr>
        <w:pStyle w:val="Paragraphedeliste"/>
        <w:numPr>
          <w:ilvl w:val="0"/>
          <w:numId w:val="2"/>
        </w:numPr>
      </w:pPr>
      <w:r>
        <w:t>La nature de la livraison</w:t>
      </w:r>
      <w:r w:rsidR="005D7976">
        <w:t> ;</w:t>
      </w:r>
    </w:p>
    <w:p w14:paraId="79D77FD5" w14:textId="5B2FC2C4" w:rsidR="00EF0009" w:rsidRDefault="00EF0009" w:rsidP="00213E8D">
      <w:pPr>
        <w:pStyle w:val="Paragraphedeliste"/>
        <w:numPr>
          <w:ilvl w:val="0"/>
          <w:numId w:val="2"/>
        </w:numPr>
      </w:pPr>
      <w:r>
        <w:t>Les quantités livrées</w:t>
      </w:r>
      <w:r w:rsidR="005D7976">
        <w:t> ;</w:t>
      </w:r>
    </w:p>
    <w:p w14:paraId="5B4FFF85" w14:textId="56B9DCFC" w:rsidR="00EF0009" w:rsidRDefault="00EF0009" w:rsidP="00213E8D">
      <w:pPr>
        <w:pStyle w:val="Paragraphedeliste"/>
        <w:numPr>
          <w:ilvl w:val="0"/>
          <w:numId w:val="2"/>
        </w:numPr>
      </w:pPr>
      <w:r>
        <w:t>La numérotation de départ et de fin des bons livrés</w:t>
      </w:r>
      <w:r w:rsidR="005D7976">
        <w:t>.</w:t>
      </w:r>
    </w:p>
    <w:p w14:paraId="5F682B90" w14:textId="77777777" w:rsidR="00EF0009" w:rsidRDefault="00EF0009" w:rsidP="00357A86"/>
    <w:p w14:paraId="3A5C1565" w14:textId="6249CE72" w:rsidR="00A349FF" w:rsidRPr="00A349FF" w:rsidRDefault="00AD2155" w:rsidP="00A349FF">
      <w:pPr>
        <w:pStyle w:val="Titre2"/>
      </w:pPr>
      <w:bookmarkStart w:id="116" w:name="_Toc42095629"/>
      <w:bookmarkStart w:id="117" w:name="_Toc229481375"/>
      <w:r w:rsidRPr="00A349FF">
        <w:t>Destruction des consommables normalisés</w:t>
      </w:r>
      <w:bookmarkEnd w:id="116"/>
      <w:bookmarkEnd w:id="117"/>
    </w:p>
    <w:p w14:paraId="6C3EA895" w14:textId="4E708AB1" w:rsidR="00357A86" w:rsidRDefault="00357A86" w:rsidP="000C16C8">
      <w:r>
        <w:t>L’état des stocks doit permettre d’identifier les consommables (</w:t>
      </w:r>
      <w:r w:rsidR="00220353">
        <w:t>BLA</w:t>
      </w:r>
      <w:r w:rsidR="007E02D4">
        <w:t>I</w:t>
      </w:r>
      <w:r>
        <w:t xml:space="preserve">, </w:t>
      </w:r>
      <w:r w:rsidR="001947C1">
        <w:t>BLM</w:t>
      </w:r>
      <w:r w:rsidR="007E02D4">
        <w:t>M</w:t>
      </w:r>
      <w:r>
        <w:t>) n'ayant plus d'usage (changement de raison sociale, fermeture du site de production, etc.). Ceux-ci devront être expédiés à l'imprimerie qui les a fabriqués pour destruction.</w:t>
      </w:r>
    </w:p>
    <w:p w14:paraId="02A9EC8C" w14:textId="77777777" w:rsidR="000C16C8" w:rsidRDefault="000C16C8">
      <w:pPr>
        <w:jc w:val="left"/>
        <w:rPr>
          <w:rFonts w:eastAsiaTheme="majorEastAsia" w:cstheme="majorBidi"/>
          <w:b/>
          <w:sz w:val="24"/>
          <w:szCs w:val="32"/>
        </w:rPr>
      </w:pPr>
      <w:bookmarkStart w:id="118" w:name="_Toc42095630"/>
      <w:bookmarkStart w:id="119" w:name="_Toc43661830"/>
      <w:r>
        <w:br w:type="page"/>
      </w:r>
    </w:p>
    <w:p w14:paraId="5F809319" w14:textId="7516B1A5" w:rsidR="00EF0009" w:rsidRDefault="00EF0009" w:rsidP="00A349FF">
      <w:pPr>
        <w:pStyle w:val="Titre1"/>
      </w:pPr>
      <w:bookmarkStart w:id="120" w:name="_Toc229481376"/>
      <w:r>
        <w:lastRenderedPageBreak/>
        <w:t>Gestion des stocks de consommables de bons « papiers »</w:t>
      </w:r>
      <w:bookmarkEnd w:id="118"/>
      <w:bookmarkEnd w:id="119"/>
      <w:bookmarkEnd w:id="120"/>
    </w:p>
    <w:p w14:paraId="5A5F6AF6" w14:textId="77777777" w:rsidR="009D1658" w:rsidRDefault="009D1658" w:rsidP="009D1658">
      <w:r>
        <w:t>Le Chef d’Usine est responsable de la garde des consommables et doit organiser leur stockage dans un lieu approprié.</w:t>
      </w:r>
    </w:p>
    <w:p w14:paraId="199741FA" w14:textId="605E4809" w:rsidR="009D1658" w:rsidRDefault="009D1658" w:rsidP="009D1658">
      <w:r>
        <w:t xml:space="preserve">Le Chef d’Usine doit passer ses commandes dans des délais compatibles avec les délais de fabrication de l'Imprimeur (ou du Fournisseur) et la consommation </w:t>
      </w:r>
      <w:r w:rsidR="003C0CF8">
        <w:t>des</w:t>
      </w:r>
      <w:r>
        <w:t xml:space="preserve"> consommables par l’</w:t>
      </w:r>
      <w:r w:rsidR="00374182">
        <w:t>u</w:t>
      </w:r>
      <w:r>
        <w:t>sine d’enrob</w:t>
      </w:r>
      <w:r w:rsidR="00374182">
        <w:t>és</w:t>
      </w:r>
      <w:r>
        <w:t xml:space="preserve"> afin de ne jamais être en rupture de stock.</w:t>
      </w:r>
    </w:p>
    <w:p w14:paraId="3085FDB2" w14:textId="22B10BE6" w:rsidR="009D1658" w:rsidRDefault="009D1658" w:rsidP="009D1658">
      <w:r>
        <w:t>Le tableau ci-après précise les modalités de gestion minimale de ces consommables.</w:t>
      </w:r>
    </w:p>
    <w:tbl>
      <w:tblPr>
        <w:tblStyle w:val="Grilledutableau"/>
        <w:tblW w:w="10065" w:type="dxa"/>
        <w:tblLayout w:type="fixed"/>
        <w:tblLook w:val="04A0" w:firstRow="1" w:lastRow="0" w:firstColumn="1" w:lastColumn="0" w:noHBand="0" w:noVBand="1"/>
      </w:tblPr>
      <w:tblGrid>
        <w:gridCol w:w="563"/>
        <w:gridCol w:w="2411"/>
        <w:gridCol w:w="5390"/>
        <w:gridCol w:w="992"/>
        <w:gridCol w:w="709"/>
      </w:tblGrid>
      <w:tr w:rsidR="009D1658" w14:paraId="0F4C7D1B" w14:textId="77777777" w:rsidTr="009D1658">
        <w:tc>
          <w:tcPr>
            <w:tcW w:w="56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extDirection w:val="btLr"/>
            <w:hideMark/>
          </w:tcPr>
          <w:p w14:paraId="1F62695C" w14:textId="77777777" w:rsidR="009D1658" w:rsidRPr="00A77181" w:rsidRDefault="009D1658">
            <w:pPr>
              <w:ind w:left="113" w:right="113"/>
              <w:jc w:val="center"/>
              <w:rPr>
                <w:b/>
                <w:sz w:val="20"/>
                <w:szCs w:val="20"/>
              </w:rPr>
            </w:pPr>
            <w:r w:rsidRPr="00A77181">
              <w:rPr>
                <w:b/>
                <w:sz w:val="20"/>
                <w:szCs w:val="20"/>
              </w:rPr>
              <w:t>Gestion des stocks de consommables</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D70C424" w14:textId="77777777" w:rsidR="009D1658" w:rsidRPr="00A77181" w:rsidRDefault="009D1658">
            <w:pPr>
              <w:jc w:val="center"/>
              <w:rPr>
                <w:b/>
                <w:sz w:val="20"/>
                <w:szCs w:val="20"/>
              </w:rPr>
            </w:pPr>
            <w:r w:rsidRPr="00A77181">
              <w:rPr>
                <w:b/>
                <w:sz w:val="20"/>
                <w:szCs w:val="20"/>
              </w:rPr>
              <w:t>Nature du consommable</w:t>
            </w:r>
          </w:p>
        </w:tc>
        <w:tc>
          <w:tcPr>
            <w:tcW w:w="53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A216B21" w14:textId="77777777" w:rsidR="009D1658" w:rsidRPr="00A77181" w:rsidRDefault="009D1658">
            <w:pPr>
              <w:jc w:val="center"/>
              <w:rPr>
                <w:b/>
                <w:sz w:val="20"/>
                <w:szCs w:val="20"/>
              </w:rPr>
            </w:pPr>
            <w:r w:rsidRPr="00A77181">
              <w:rPr>
                <w:b/>
                <w:sz w:val="20"/>
                <w:szCs w:val="20"/>
              </w:rPr>
              <w:t>Commentaire</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F17807E" w14:textId="77777777" w:rsidR="009D1658" w:rsidRPr="00A77181" w:rsidRDefault="009D1658">
            <w:pPr>
              <w:jc w:val="center"/>
              <w:rPr>
                <w:b/>
                <w:sz w:val="20"/>
                <w:szCs w:val="20"/>
              </w:rPr>
            </w:pPr>
            <w:r w:rsidRPr="00A77181">
              <w:rPr>
                <w:b/>
                <w:sz w:val="20"/>
                <w:szCs w:val="20"/>
              </w:rPr>
              <w:t>Stock minimal</w:t>
            </w:r>
          </w:p>
        </w:tc>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3A941C3" w14:textId="77777777" w:rsidR="009D1658" w:rsidRPr="00A77181" w:rsidRDefault="009D1658">
            <w:pPr>
              <w:jc w:val="center"/>
              <w:rPr>
                <w:b/>
                <w:sz w:val="20"/>
                <w:szCs w:val="20"/>
              </w:rPr>
            </w:pPr>
            <w:r w:rsidRPr="00A77181">
              <w:rPr>
                <w:b/>
                <w:sz w:val="20"/>
                <w:szCs w:val="20"/>
              </w:rPr>
              <w:t>Suivi</w:t>
            </w:r>
          </w:p>
        </w:tc>
      </w:tr>
      <w:tr w:rsidR="009D1658" w14:paraId="101C5596" w14:textId="77777777" w:rsidTr="009D1658">
        <w:tc>
          <w:tcPr>
            <w:tcW w:w="562" w:type="dxa"/>
            <w:vMerge/>
            <w:tcBorders>
              <w:top w:val="single" w:sz="4" w:space="0" w:color="auto"/>
              <w:left w:val="single" w:sz="4" w:space="0" w:color="auto"/>
              <w:bottom w:val="single" w:sz="4" w:space="0" w:color="auto"/>
              <w:right w:val="single" w:sz="4" w:space="0" w:color="auto"/>
            </w:tcBorders>
            <w:vAlign w:val="center"/>
            <w:hideMark/>
          </w:tcPr>
          <w:p w14:paraId="04682F2F" w14:textId="77777777" w:rsidR="009D1658" w:rsidRPr="00A77181" w:rsidRDefault="009D1658">
            <w:pPr>
              <w:jc w:val="left"/>
              <w:rPr>
                <w:b/>
                <w:sz w:val="20"/>
                <w:szCs w:val="20"/>
              </w:rPr>
            </w:pPr>
          </w:p>
        </w:tc>
        <w:tc>
          <w:tcPr>
            <w:tcW w:w="2410" w:type="dxa"/>
            <w:tcBorders>
              <w:top w:val="single" w:sz="4" w:space="0" w:color="auto"/>
              <w:left w:val="single" w:sz="4" w:space="0" w:color="auto"/>
              <w:bottom w:val="single" w:sz="4" w:space="0" w:color="auto"/>
              <w:right w:val="single" w:sz="4" w:space="0" w:color="auto"/>
            </w:tcBorders>
            <w:hideMark/>
          </w:tcPr>
          <w:p w14:paraId="2BE6BE4C" w14:textId="749133E7" w:rsidR="009D1658" w:rsidRPr="00A77181" w:rsidRDefault="009D1658" w:rsidP="00B5414B">
            <w:pPr>
              <w:spacing w:before="120"/>
              <w:rPr>
                <w:b/>
                <w:sz w:val="20"/>
                <w:szCs w:val="20"/>
              </w:rPr>
            </w:pPr>
            <w:r w:rsidRPr="00A77181">
              <w:rPr>
                <w:b/>
                <w:sz w:val="20"/>
                <w:szCs w:val="20"/>
              </w:rPr>
              <w:t xml:space="preserve">Souches de </w:t>
            </w:r>
            <w:r w:rsidR="00220353" w:rsidRPr="00A77181">
              <w:rPr>
                <w:b/>
                <w:sz w:val="20"/>
                <w:szCs w:val="20"/>
              </w:rPr>
              <w:t xml:space="preserve">BLAI </w:t>
            </w:r>
          </w:p>
        </w:tc>
        <w:tc>
          <w:tcPr>
            <w:tcW w:w="5387" w:type="dxa"/>
            <w:tcBorders>
              <w:top w:val="single" w:sz="4" w:space="0" w:color="auto"/>
              <w:left w:val="single" w:sz="4" w:space="0" w:color="auto"/>
              <w:bottom w:val="single" w:sz="4" w:space="0" w:color="auto"/>
              <w:right w:val="single" w:sz="4" w:space="0" w:color="auto"/>
            </w:tcBorders>
            <w:hideMark/>
          </w:tcPr>
          <w:p w14:paraId="4E1F2121" w14:textId="1E3A7B2A" w:rsidR="009D1658" w:rsidRPr="00A77181" w:rsidRDefault="009D1658" w:rsidP="00B5414B">
            <w:pPr>
              <w:spacing w:before="120"/>
              <w:rPr>
                <w:sz w:val="20"/>
                <w:szCs w:val="20"/>
              </w:rPr>
            </w:pPr>
            <w:r w:rsidRPr="00A77181">
              <w:rPr>
                <w:sz w:val="20"/>
                <w:szCs w:val="20"/>
              </w:rPr>
              <w:t xml:space="preserve">A réception, le Chef d’Usine doit vérifier les quantités de liasses de </w:t>
            </w:r>
            <w:r w:rsidR="008318DF" w:rsidRPr="00A77181">
              <w:rPr>
                <w:sz w:val="20"/>
                <w:szCs w:val="20"/>
              </w:rPr>
              <w:t>BLAI reçues</w:t>
            </w:r>
            <w:r w:rsidRPr="00A77181">
              <w:rPr>
                <w:sz w:val="20"/>
                <w:szCs w:val="20"/>
              </w:rPr>
              <w:t xml:space="preserve"> par rapport aux quantités spécifiées sur le Bordereau de livraison. Tout écart de quantité doit être traité avec le Fournisseur. </w:t>
            </w:r>
          </w:p>
          <w:p w14:paraId="1B46DFAF" w14:textId="58733B9A" w:rsidR="009D1658" w:rsidRPr="00A77181" w:rsidRDefault="009D1658" w:rsidP="00B5414B">
            <w:pPr>
              <w:spacing w:after="120"/>
              <w:rPr>
                <w:sz w:val="20"/>
                <w:szCs w:val="20"/>
              </w:rPr>
            </w:pPr>
            <w:r w:rsidRPr="00A77181">
              <w:rPr>
                <w:sz w:val="20"/>
                <w:szCs w:val="20"/>
              </w:rPr>
              <w:t xml:space="preserve">Les stocks de </w:t>
            </w:r>
            <w:r w:rsidR="008318DF" w:rsidRPr="00A77181">
              <w:rPr>
                <w:sz w:val="20"/>
                <w:szCs w:val="20"/>
              </w:rPr>
              <w:t>BLAI doivent</w:t>
            </w:r>
            <w:r w:rsidRPr="00A77181">
              <w:rPr>
                <w:sz w:val="20"/>
                <w:szCs w:val="20"/>
              </w:rPr>
              <w:t xml:space="preserve"> être entreposés dans un lieu garantissant la pérennité de ces bons sur au moins 2 ans.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8FFF73F" w14:textId="77777777" w:rsidR="009D1658" w:rsidRPr="00A77181" w:rsidRDefault="009D1658">
            <w:pPr>
              <w:jc w:val="center"/>
              <w:rPr>
                <w:sz w:val="20"/>
                <w:szCs w:val="20"/>
              </w:rPr>
            </w:pPr>
            <w:r w:rsidRPr="00A77181">
              <w:rPr>
                <w:sz w:val="20"/>
                <w:szCs w:val="20"/>
              </w:rPr>
              <w:t>3 mois</w:t>
            </w:r>
          </w:p>
        </w:tc>
        <w:tc>
          <w:tcPr>
            <w:tcW w:w="709" w:type="dxa"/>
            <w:tcBorders>
              <w:top w:val="single" w:sz="4" w:space="0" w:color="auto"/>
              <w:left w:val="single" w:sz="4" w:space="0" w:color="auto"/>
              <w:bottom w:val="single" w:sz="4" w:space="0" w:color="auto"/>
              <w:right w:val="single" w:sz="4" w:space="0" w:color="auto"/>
            </w:tcBorders>
            <w:vAlign w:val="center"/>
            <w:hideMark/>
          </w:tcPr>
          <w:p w14:paraId="5EBCE7FA" w14:textId="77777777" w:rsidR="009D1658" w:rsidRPr="00A77181" w:rsidRDefault="009D1658">
            <w:pPr>
              <w:jc w:val="center"/>
              <w:rPr>
                <w:sz w:val="20"/>
                <w:szCs w:val="20"/>
              </w:rPr>
            </w:pPr>
            <w:r w:rsidRPr="00A77181">
              <w:rPr>
                <w:sz w:val="20"/>
                <w:szCs w:val="20"/>
              </w:rPr>
              <w:t>X</w:t>
            </w:r>
          </w:p>
        </w:tc>
      </w:tr>
      <w:tr w:rsidR="009D1658" w14:paraId="3B59F0AA" w14:textId="77777777" w:rsidTr="009D1658">
        <w:tc>
          <w:tcPr>
            <w:tcW w:w="562" w:type="dxa"/>
            <w:vMerge/>
            <w:tcBorders>
              <w:top w:val="single" w:sz="4" w:space="0" w:color="auto"/>
              <w:left w:val="single" w:sz="4" w:space="0" w:color="auto"/>
              <w:bottom w:val="single" w:sz="4" w:space="0" w:color="auto"/>
              <w:right w:val="single" w:sz="4" w:space="0" w:color="auto"/>
            </w:tcBorders>
            <w:vAlign w:val="center"/>
            <w:hideMark/>
          </w:tcPr>
          <w:p w14:paraId="2A0C2752" w14:textId="77777777" w:rsidR="009D1658" w:rsidRPr="00A77181" w:rsidRDefault="009D1658">
            <w:pPr>
              <w:jc w:val="left"/>
              <w:rPr>
                <w:b/>
                <w:sz w:val="20"/>
                <w:szCs w:val="20"/>
              </w:rPr>
            </w:pPr>
          </w:p>
        </w:tc>
        <w:tc>
          <w:tcPr>
            <w:tcW w:w="2410" w:type="dxa"/>
            <w:tcBorders>
              <w:top w:val="single" w:sz="4" w:space="0" w:color="auto"/>
              <w:left w:val="single" w:sz="4" w:space="0" w:color="auto"/>
              <w:bottom w:val="single" w:sz="4" w:space="0" w:color="auto"/>
              <w:right w:val="single" w:sz="4" w:space="0" w:color="auto"/>
            </w:tcBorders>
            <w:hideMark/>
          </w:tcPr>
          <w:p w14:paraId="2F4D47BC" w14:textId="57786001" w:rsidR="009D1658" w:rsidRPr="00A77181" w:rsidRDefault="009D1658" w:rsidP="00B5414B">
            <w:pPr>
              <w:spacing w:before="120"/>
              <w:jc w:val="left"/>
              <w:rPr>
                <w:b/>
                <w:sz w:val="20"/>
                <w:szCs w:val="20"/>
              </w:rPr>
            </w:pPr>
            <w:r w:rsidRPr="00A77181">
              <w:rPr>
                <w:b/>
                <w:sz w:val="20"/>
                <w:szCs w:val="20"/>
              </w:rPr>
              <w:t xml:space="preserve">Souches de </w:t>
            </w:r>
            <w:r w:rsidR="001947C1" w:rsidRPr="00A77181">
              <w:rPr>
                <w:b/>
                <w:sz w:val="20"/>
                <w:szCs w:val="20"/>
              </w:rPr>
              <w:t>BLM</w:t>
            </w:r>
            <w:r w:rsidR="00194502">
              <w:rPr>
                <w:b/>
                <w:sz w:val="20"/>
                <w:szCs w:val="20"/>
              </w:rPr>
              <w:t>M</w:t>
            </w:r>
            <w:r w:rsidRPr="00A77181">
              <w:rPr>
                <w:b/>
                <w:sz w:val="20"/>
                <w:szCs w:val="20"/>
              </w:rPr>
              <w:t xml:space="preserve"> (carnets de </w:t>
            </w:r>
            <w:r w:rsidR="001947C1" w:rsidRPr="00A77181">
              <w:rPr>
                <w:b/>
                <w:sz w:val="20"/>
                <w:szCs w:val="20"/>
              </w:rPr>
              <w:t>BLM</w:t>
            </w:r>
            <w:r w:rsidR="00314ED0">
              <w:rPr>
                <w:b/>
                <w:sz w:val="20"/>
                <w:szCs w:val="20"/>
              </w:rPr>
              <w:t>M</w:t>
            </w:r>
            <w:r w:rsidRPr="00A77181">
              <w:rPr>
                <w:b/>
                <w:sz w:val="20"/>
                <w:szCs w:val="20"/>
              </w:rPr>
              <w:t>)</w:t>
            </w:r>
          </w:p>
        </w:tc>
        <w:tc>
          <w:tcPr>
            <w:tcW w:w="5387" w:type="dxa"/>
            <w:tcBorders>
              <w:top w:val="single" w:sz="4" w:space="0" w:color="auto"/>
              <w:left w:val="single" w:sz="4" w:space="0" w:color="auto"/>
              <w:bottom w:val="single" w:sz="4" w:space="0" w:color="auto"/>
              <w:right w:val="single" w:sz="4" w:space="0" w:color="auto"/>
            </w:tcBorders>
            <w:hideMark/>
          </w:tcPr>
          <w:p w14:paraId="42C5D40F" w14:textId="4007E4EC" w:rsidR="009D1658" w:rsidRPr="00A77181" w:rsidRDefault="009D1658" w:rsidP="00B5414B">
            <w:pPr>
              <w:spacing w:before="120"/>
              <w:rPr>
                <w:sz w:val="20"/>
                <w:szCs w:val="20"/>
              </w:rPr>
            </w:pPr>
            <w:r w:rsidRPr="00A77181">
              <w:rPr>
                <w:sz w:val="20"/>
                <w:szCs w:val="20"/>
              </w:rPr>
              <w:t xml:space="preserve">A réception, le Chef d’Usine doit vérifier les quantités de </w:t>
            </w:r>
            <w:r w:rsidR="001947C1" w:rsidRPr="00A77181">
              <w:rPr>
                <w:sz w:val="20"/>
                <w:szCs w:val="20"/>
              </w:rPr>
              <w:t>BL</w:t>
            </w:r>
            <w:r w:rsidR="00314ED0">
              <w:rPr>
                <w:sz w:val="20"/>
                <w:szCs w:val="20"/>
              </w:rPr>
              <w:t>M</w:t>
            </w:r>
            <w:r w:rsidR="001947C1" w:rsidRPr="00A77181">
              <w:rPr>
                <w:sz w:val="20"/>
                <w:szCs w:val="20"/>
              </w:rPr>
              <w:t>M</w:t>
            </w:r>
            <w:r w:rsidRPr="00A77181">
              <w:rPr>
                <w:sz w:val="20"/>
                <w:szCs w:val="20"/>
              </w:rPr>
              <w:t xml:space="preserve"> reçues par rapport aux quantités spécifiées sur le Bordereau de livraison. Tout écart de quantité doit être traité avec le Fournisseur. </w:t>
            </w:r>
          </w:p>
          <w:p w14:paraId="3A651858" w14:textId="2E51E46B" w:rsidR="009D1658" w:rsidRPr="00A77181" w:rsidRDefault="009D1658" w:rsidP="00B5414B">
            <w:pPr>
              <w:spacing w:after="120"/>
              <w:rPr>
                <w:sz w:val="20"/>
                <w:szCs w:val="20"/>
              </w:rPr>
            </w:pPr>
            <w:r w:rsidRPr="00A77181">
              <w:rPr>
                <w:sz w:val="20"/>
                <w:szCs w:val="20"/>
              </w:rPr>
              <w:t xml:space="preserve">Les stocks de </w:t>
            </w:r>
            <w:r w:rsidR="001947C1" w:rsidRPr="00A77181">
              <w:rPr>
                <w:sz w:val="20"/>
                <w:szCs w:val="20"/>
              </w:rPr>
              <w:t>BLM</w:t>
            </w:r>
            <w:r w:rsidR="00E60205">
              <w:rPr>
                <w:sz w:val="20"/>
                <w:szCs w:val="20"/>
              </w:rPr>
              <w:t>M</w:t>
            </w:r>
            <w:r w:rsidRPr="00A77181">
              <w:rPr>
                <w:sz w:val="20"/>
                <w:szCs w:val="20"/>
              </w:rPr>
              <w:t xml:space="preserve"> doivent être entreposés dans un lieu garantissant la pérennité de ces bons sur au moins 5 ans.</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63BA17" w14:textId="77777777" w:rsidR="009D1658" w:rsidRPr="00A77181" w:rsidRDefault="009D1658">
            <w:pPr>
              <w:jc w:val="center"/>
              <w:rPr>
                <w:sz w:val="20"/>
                <w:szCs w:val="20"/>
              </w:rPr>
            </w:pPr>
            <w:r w:rsidRPr="00A77181">
              <w:rPr>
                <w:sz w:val="20"/>
                <w:szCs w:val="20"/>
              </w:rPr>
              <w:t>3 mois</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E6E131" w14:textId="77777777" w:rsidR="009D1658" w:rsidRPr="00A77181" w:rsidRDefault="009D1658">
            <w:pPr>
              <w:jc w:val="center"/>
              <w:rPr>
                <w:sz w:val="20"/>
                <w:szCs w:val="20"/>
              </w:rPr>
            </w:pPr>
            <w:r w:rsidRPr="00A77181">
              <w:rPr>
                <w:sz w:val="20"/>
                <w:szCs w:val="20"/>
              </w:rPr>
              <w:t>X</w:t>
            </w:r>
          </w:p>
        </w:tc>
      </w:tr>
      <w:tr w:rsidR="009D1658" w14:paraId="562C4D6F" w14:textId="77777777" w:rsidTr="009D1658">
        <w:tc>
          <w:tcPr>
            <w:tcW w:w="562" w:type="dxa"/>
            <w:vMerge/>
            <w:tcBorders>
              <w:top w:val="single" w:sz="4" w:space="0" w:color="auto"/>
              <w:left w:val="single" w:sz="4" w:space="0" w:color="auto"/>
              <w:bottom w:val="single" w:sz="4" w:space="0" w:color="auto"/>
              <w:right w:val="single" w:sz="4" w:space="0" w:color="auto"/>
            </w:tcBorders>
            <w:vAlign w:val="center"/>
            <w:hideMark/>
          </w:tcPr>
          <w:p w14:paraId="047277C3" w14:textId="77777777" w:rsidR="009D1658" w:rsidRPr="00A77181" w:rsidRDefault="009D1658">
            <w:pPr>
              <w:jc w:val="left"/>
              <w:rPr>
                <w:b/>
                <w:sz w:val="20"/>
                <w:szCs w:val="20"/>
              </w:rPr>
            </w:pPr>
          </w:p>
        </w:tc>
        <w:tc>
          <w:tcPr>
            <w:tcW w:w="2410" w:type="dxa"/>
            <w:tcBorders>
              <w:top w:val="single" w:sz="4" w:space="0" w:color="auto"/>
              <w:left w:val="single" w:sz="4" w:space="0" w:color="auto"/>
              <w:bottom w:val="single" w:sz="4" w:space="0" w:color="auto"/>
              <w:right w:val="single" w:sz="4" w:space="0" w:color="auto"/>
            </w:tcBorders>
            <w:hideMark/>
          </w:tcPr>
          <w:p w14:paraId="36692AB0" w14:textId="74EFBA41" w:rsidR="009D1658" w:rsidRPr="00A77181" w:rsidRDefault="009D1658" w:rsidP="00B5414B">
            <w:pPr>
              <w:spacing w:before="120"/>
              <w:rPr>
                <w:b/>
                <w:sz w:val="20"/>
                <w:szCs w:val="20"/>
              </w:rPr>
            </w:pPr>
            <w:r w:rsidRPr="00A77181">
              <w:rPr>
                <w:b/>
                <w:sz w:val="20"/>
                <w:szCs w:val="20"/>
              </w:rPr>
              <w:t>Bobines FE et rubans</w:t>
            </w:r>
            <w:r w:rsidR="00B5414B">
              <w:rPr>
                <w:b/>
                <w:sz w:val="20"/>
                <w:szCs w:val="20"/>
              </w:rPr>
              <w:t xml:space="preserve"> </w:t>
            </w:r>
            <w:r w:rsidRPr="00A77181">
              <w:rPr>
                <w:b/>
                <w:sz w:val="20"/>
                <w:szCs w:val="20"/>
              </w:rPr>
              <w:t>encreurs pour l’IFE</w:t>
            </w:r>
          </w:p>
        </w:tc>
        <w:tc>
          <w:tcPr>
            <w:tcW w:w="5387" w:type="dxa"/>
            <w:tcBorders>
              <w:top w:val="single" w:sz="4" w:space="0" w:color="auto"/>
              <w:left w:val="single" w:sz="4" w:space="0" w:color="auto"/>
              <w:bottom w:val="single" w:sz="4" w:space="0" w:color="auto"/>
              <w:right w:val="single" w:sz="4" w:space="0" w:color="auto"/>
            </w:tcBorders>
            <w:hideMark/>
          </w:tcPr>
          <w:p w14:paraId="7B977A46" w14:textId="1C99BCE0" w:rsidR="009D1658" w:rsidRPr="00A77181" w:rsidRDefault="009D1658">
            <w:pPr>
              <w:rPr>
                <w:sz w:val="20"/>
                <w:szCs w:val="20"/>
              </w:rPr>
            </w:pPr>
            <w:r w:rsidRPr="00A77181">
              <w:rPr>
                <w:sz w:val="20"/>
                <w:szCs w:val="20"/>
              </w:rPr>
              <w:t>L’Usine doit disposer d’un stock de bobines pour l’IFE et de rubans encreurs adaptés au modèle de l’imprimante FE</w:t>
            </w:r>
          </w:p>
          <w:p w14:paraId="7D3AD58C" w14:textId="77777777" w:rsidR="009D1658" w:rsidRPr="00A77181" w:rsidRDefault="009D1658" w:rsidP="00B5414B">
            <w:pPr>
              <w:spacing w:after="120"/>
              <w:rPr>
                <w:sz w:val="20"/>
                <w:szCs w:val="20"/>
              </w:rPr>
            </w:pPr>
            <w:r w:rsidRPr="00A77181">
              <w:rPr>
                <w:sz w:val="20"/>
                <w:szCs w:val="20"/>
              </w:rPr>
              <w:t>L’usine doit toujours disposer au minimum d’un ruban encreur en stock.</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1F6175" w14:textId="77777777" w:rsidR="009D1658" w:rsidRPr="00A77181" w:rsidRDefault="009D1658">
            <w:pPr>
              <w:jc w:val="center"/>
              <w:rPr>
                <w:sz w:val="20"/>
                <w:szCs w:val="20"/>
              </w:rPr>
            </w:pPr>
            <w:r w:rsidRPr="00A77181">
              <w:rPr>
                <w:sz w:val="20"/>
                <w:szCs w:val="20"/>
              </w:rPr>
              <w:t>3 mois + 1 ruban encreur</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EA9A40" w14:textId="77777777" w:rsidR="009D1658" w:rsidRPr="00A77181" w:rsidRDefault="009D1658">
            <w:pPr>
              <w:jc w:val="center"/>
              <w:rPr>
                <w:sz w:val="20"/>
                <w:szCs w:val="20"/>
              </w:rPr>
            </w:pPr>
          </w:p>
        </w:tc>
      </w:tr>
      <w:tr w:rsidR="009D1658" w14:paraId="033178EF" w14:textId="77777777" w:rsidTr="009D1658">
        <w:trPr>
          <w:trHeight w:val="826"/>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7CA38066" w14:textId="77777777" w:rsidR="009D1658" w:rsidRPr="00A77181" w:rsidRDefault="009D1658">
            <w:pPr>
              <w:jc w:val="left"/>
              <w:rPr>
                <w:b/>
                <w:sz w:val="20"/>
                <w:szCs w:val="20"/>
              </w:rPr>
            </w:pPr>
          </w:p>
        </w:tc>
        <w:tc>
          <w:tcPr>
            <w:tcW w:w="2410" w:type="dxa"/>
            <w:tcBorders>
              <w:top w:val="single" w:sz="4" w:space="0" w:color="auto"/>
              <w:left w:val="single" w:sz="4" w:space="0" w:color="auto"/>
              <w:bottom w:val="single" w:sz="4" w:space="0" w:color="auto"/>
              <w:right w:val="single" w:sz="4" w:space="0" w:color="auto"/>
            </w:tcBorders>
            <w:hideMark/>
          </w:tcPr>
          <w:p w14:paraId="2781CA88" w14:textId="0FCEEFFE" w:rsidR="009D1658" w:rsidRPr="00A77181" w:rsidRDefault="009D1658" w:rsidP="00B5414B">
            <w:pPr>
              <w:spacing w:before="120"/>
              <w:jc w:val="left"/>
              <w:rPr>
                <w:b/>
                <w:sz w:val="20"/>
                <w:szCs w:val="20"/>
              </w:rPr>
            </w:pPr>
            <w:r w:rsidRPr="00A77181">
              <w:rPr>
                <w:b/>
                <w:sz w:val="20"/>
                <w:szCs w:val="20"/>
              </w:rPr>
              <w:t>Rubans encreurs pour l’Imprimante BL</w:t>
            </w:r>
          </w:p>
        </w:tc>
        <w:tc>
          <w:tcPr>
            <w:tcW w:w="5387" w:type="dxa"/>
            <w:tcBorders>
              <w:top w:val="single" w:sz="4" w:space="0" w:color="auto"/>
              <w:left w:val="single" w:sz="4" w:space="0" w:color="auto"/>
              <w:bottom w:val="single" w:sz="4" w:space="0" w:color="auto"/>
              <w:right w:val="single" w:sz="4" w:space="0" w:color="auto"/>
            </w:tcBorders>
            <w:hideMark/>
          </w:tcPr>
          <w:p w14:paraId="39439873" w14:textId="15E1BB57" w:rsidR="009D1658" w:rsidRPr="00A77181" w:rsidRDefault="009D1658" w:rsidP="00B5414B">
            <w:pPr>
              <w:spacing w:before="120"/>
              <w:rPr>
                <w:sz w:val="20"/>
                <w:szCs w:val="20"/>
              </w:rPr>
            </w:pPr>
            <w:r w:rsidRPr="00A77181">
              <w:rPr>
                <w:sz w:val="20"/>
                <w:szCs w:val="20"/>
              </w:rPr>
              <w:t>L’usine doit toujours disposer au minimum d’un ruban encreur en stock pour l’Imprimante BL</w:t>
            </w:r>
          </w:p>
        </w:tc>
        <w:tc>
          <w:tcPr>
            <w:tcW w:w="992" w:type="dxa"/>
            <w:tcBorders>
              <w:top w:val="single" w:sz="4" w:space="0" w:color="auto"/>
              <w:left w:val="single" w:sz="4" w:space="0" w:color="auto"/>
              <w:bottom w:val="single" w:sz="4" w:space="0" w:color="auto"/>
              <w:right w:val="single" w:sz="4" w:space="0" w:color="auto"/>
            </w:tcBorders>
            <w:vAlign w:val="center"/>
            <w:hideMark/>
          </w:tcPr>
          <w:p w14:paraId="713C53D5" w14:textId="77777777" w:rsidR="009D1658" w:rsidRPr="00A77181" w:rsidRDefault="009D1658">
            <w:pPr>
              <w:jc w:val="center"/>
              <w:rPr>
                <w:sz w:val="20"/>
                <w:szCs w:val="20"/>
              </w:rPr>
            </w:pPr>
            <w:r w:rsidRPr="00A77181">
              <w:rPr>
                <w:sz w:val="20"/>
                <w:szCs w:val="20"/>
              </w:rPr>
              <w:t>1 ruban encreur</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690D56" w14:textId="77777777" w:rsidR="009D1658" w:rsidRPr="00A77181" w:rsidRDefault="009D1658">
            <w:pPr>
              <w:jc w:val="center"/>
              <w:rPr>
                <w:sz w:val="20"/>
                <w:szCs w:val="20"/>
              </w:rPr>
            </w:pPr>
          </w:p>
        </w:tc>
      </w:tr>
    </w:tbl>
    <w:p w14:paraId="5707F0B8" w14:textId="01691777" w:rsidR="009D1658" w:rsidRDefault="009D1658" w:rsidP="008318DF">
      <w:pPr>
        <w:spacing w:before="240"/>
      </w:pPr>
      <w:r>
        <w:t xml:space="preserve">L’utilisation des consommables de </w:t>
      </w:r>
      <w:r w:rsidR="008318DF">
        <w:t>BLAI et</w:t>
      </w:r>
      <w:r>
        <w:t xml:space="preserve"> de </w:t>
      </w:r>
      <w:r w:rsidR="001947C1">
        <w:t>BLM</w:t>
      </w:r>
      <w:r w:rsidR="001606B5">
        <w:t>M</w:t>
      </w:r>
      <w:r>
        <w:t xml:space="preserve"> doivent en plus être suivis dans le temps (par exemple sous forme d’un tableau récapitulatif avec les dates de début et de fin de mise en service).</w:t>
      </w:r>
    </w:p>
    <w:p w14:paraId="7332E2AF" w14:textId="37B5E907" w:rsidR="000C13F1" w:rsidRDefault="009D1658" w:rsidP="00513508">
      <w:pPr>
        <w:rPr>
          <w:b/>
          <w:bCs/>
        </w:rPr>
      </w:pPr>
      <w:r>
        <w:t>Les consommables (</w:t>
      </w:r>
      <w:r w:rsidR="00220353">
        <w:t>BLA</w:t>
      </w:r>
      <w:r>
        <w:t xml:space="preserve">I, </w:t>
      </w:r>
      <w:r w:rsidR="001947C1">
        <w:t>BLM</w:t>
      </w:r>
      <w:r w:rsidR="001606B5">
        <w:t>M</w:t>
      </w:r>
      <w:r>
        <w:t>) n'ayant plus d'usage (</w:t>
      </w:r>
      <w:r w:rsidR="0007445B">
        <w:t>à la suite de</w:t>
      </w:r>
      <w:r>
        <w:t xml:space="preserve"> changement de raison sociale, à</w:t>
      </w:r>
      <w:r w:rsidR="003C0CF8">
        <w:t xml:space="preserve"> la</w:t>
      </w:r>
      <w:r>
        <w:t xml:space="preserve"> fermeture définitive du site de production, etc.) doivent être retournés à l’Imprimeur pour destruction. L’Usine doit conserver les justificatifs de destruction de l’Imprimeur.</w:t>
      </w:r>
    </w:p>
    <w:p w14:paraId="4381BA80" w14:textId="77777777" w:rsidR="00A616DC" w:rsidRDefault="00A616DC" w:rsidP="009D1658">
      <w:pPr>
        <w:spacing w:after="200"/>
        <w:jc w:val="left"/>
        <w:rPr>
          <w:b/>
          <w:bCs/>
        </w:rPr>
      </w:pPr>
    </w:p>
    <w:p w14:paraId="4073C8F1" w14:textId="29447D25" w:rsidR="000C16C8" w:rsidRDefault="000C16C8" w:rsidP="009D1658">
      <w:pPr>
        <w:spacing w:after="200"/>
        <w:jc w:val="left"/>
        <w:rPr>
          <w:b/>
          <w:bCs/>
        </w:rPr>
      </w:pPr>
      <w:r>
        <w:rPr>
          <w:b/>
          <w:bCs/>
        </w:rPr>
        <w:t>Cas particuliers – Gestion des bons neutres</w:t>
      </w:r>
    </w:p>
    <w:p w14:paraId="39C29D53" w14:textId="6298B649" w:rsidR="009D1658" w:rsidRPr="007722EF" w:rsidRDefault="000C16C8" w:rsidP="000C16C8">
      <w:pPr>
        <w:rPr>
          <w:i/>
          <w:iCs/>
        </w:rPr>
      </w:pPr>
      <w:r w:rsidRPr="007722EF">
        <w:rPr>
          <w:i/>
          <w:iCs/>
        </w:rPr>
        <w:t xml:space="preserve">En cas de rupture de stock et afin de ne pas pénaliser le fonctionnement de l’usine par une absence de bons de pesées, </w:t>
      </w:r>
      <w:r w:rsidR="007722EF" w:rsidRPr="007722EF">
        <w:rPr>
          <w:i/>
          <w:iCs/>
        </w:rPr>
        <w:t xml:space="preserve">l’usine peut mettre en place une solution exceptionnelle, dans le strict respect des exigences de la norme et du présent référentiel d’application. </w:t>
      </w:r>
      <w:r w:rsidR="009D1658" w:rsidRPr="007722EF">
        <w:rPr>
          <w:i/>
          <w:iCs/>
        </w:rPr>
        <w:br w:type="page"/>
      </w:r>
    </w:p>
    <w:p w14:paraId="2E87CE7F" w14:textId="4C73F06A" w:rsidR="00EF0009" w:rsidRPr="00EF0009" w:rsidRDefault="00FF002F" w:rsidP="00A349FF">
      <w:pPr>
        <w:pStyle w:val="Titre1"/>
      </w:pPr>
      <w:bookmarkStart w:id="121" w:name="_Toc42095631"/>
      <w:bookmarkStart w:id="122" w:name="_Toc43661831"/>
      <w:bookmarkStart w:id="123" w:name="_Toc229481377"/>
      <w:r>
        <w:lastRenderedPageBreak/>
        <w:t xml:space="preserve">Spécificités pour les </w:t>
      </w:r>
      <w:r w:rsidR="002D4BBF">
        <w:t>u</w:t>
      </w:r>
      <w:r w:rsidR="00EF0009">
        <w:t>sines d’enrob</w:t>
      </w:r>
      <w:r w:rsidR="002D4BBF">
        <w:t>és</w:t>
      </w:r>
      <w:r w:rsidR="00EF0009">
        <w:t xml:space="preserve"> mobiles</w:t>
      </w:r>
      <w:bookmarkEnd w:id="121"/>
      <w:bookmarkEnd w:id="122"/>
      <w:bookmarkEnd w:id="123"/>
    </w:p>
    <w:p w14:paraId="5A60C360" w14:textId="3175368E" w:rsidR="00AA255E" w:rsidRDefault="00AA255E" w:rsidP="00566343">
      <w:r>
        <w:t xml:space="preserve">Les exigences générales applicables aux </w:t>
      </w:r>
      <w:r w:rsidR="00374182">
        <w:t>u</w:t>
      </w:r>
      <w:r>
        <w:t>sines d’enrob</w:t>
      </w:r>
      <w:r w:rsidR="00374182">
        <w:t>és</w:t>
      </w:r>
      <w:r>
        <w:t xml:space="preserve"> fixes s’appliquent aussi aux </w:t>
      </w:r>
      <w:r w:rsidR="00374182">
        <w:t>u</w:t>
      </w:r>
      <w:r>
        <w:t>sines d’enrob</w:t>
      </w:r>
      <w:r w:rsidR="00374182">
        <w:t>és</w:t>
      </w:r>
      <w:r>
        <w:t xml:space="preserve"> mobiles. Néanmoins, certaines exigences </w:t>
      </w:r>
      <w:r w:rsidR="00990D7B">
        <w:t xml:space="preserve">sont </w:t>
      </w:r>
      <w:r>
        <w:t xml:space="preserve">adaptées aux </w:t>
      </w:r>
      <w:r w:rsidR="00374182">
        <w:t>u</w:t>
      </w:r>
      <w:r>
        <w:t>sines mobiles</w:t>
      </w:r>
      <w:r w:rsidR="00990D7B">
        <w:t xml:space="preserve">, et d’autres exigences applicables uniquement aux </w:t>
      </w:r>
      <w:r w:rsidR="00374182">
        <w:t>u</w:t>
      </w:r>
      <w:r w:rsidR="00990D7B">
        <w:t>sines mobiles apparaissent.</w:t>
      </w:r>
    </w:p>
    <w:p w14:paraId="0B08DBA9" w14:textId="77777777" w:rsidR="00990D7B" w:rsidRDefault="00990D7B" w:rsidP="00566343"/>
    <w:p w14:paraId="66D1DECB" w14:textId="77777777" w:rsidR="00566343" w:rsidRDefault="00566343" w:rsidP="00213E8D">
      <w:pPr>
        <w:pStyle w:val="Titre2"/>
        <w:numPr>
          <w:ilvl w:val="0"/>
          <w:numId w:val="27"/>
        </w:numPr>
      </w:pPr>
      <w:bookmarkStart w:id="124" w:name="_Toc43658810"/>
      <w:bookmarkStart w:id="125" w:name="_Toc229481378"/>
      <w:r>
        <w:t>Logiciel de gestion des pesées</w:t>
      </w:r>
      <w:bookmarkEnd w:id="124"/>
      <w:bookmarkEnd w:id="125"/>
    </w:p>
    <w:p w14:paraId="1C5D0357" w14:textId="2B691726" w:rsidR="00566343" w:rsidRDefault="00566343" w:rsidP="00566343">
      <w:r>
        <w:t xml:space="preserve">Pour les </w:t>
      </w:r>
      <w:r w:rsidR="00374182">
        <w:t>u</w:t>
      </w:r>
      <w:r>
        <w:t>sines mobiles, l</w:t>
      </w:r>
      <w:r w:rsidRPr="003B65D3">
        <w:t xml:space="preserve">e logiciel </w:t>
      </w:r>
      <w:r>
        <w:t>de gestion des pesées</w:t>
      </w:r>
      <w:r w:rsidRPr="003B65D3">
        <w:t xml:space="preserve"> doit </w:t>
      </w:r>
      <w:r>
        <w:t xml:space="preserve">permettre d’éditer </w:t>
      </w:r>
      <w:r w:rsidRPr="003B65D3">
        <w:t xml:space="preserve">une fiche signalétique </w:t>
      </w:r>
      <w:r w:rsidRPr="002A6277">
        <w:t>devant comporter à minima les informations suivantes</w:t>
      </w:r>
      <w:r>
        <w:t> :</w:t>
      </w:r>
    </w:p>
    <w:p w14:paraId="3755E22B" w14:textId="56CD0E7B" w:rsidR="00566343" w:rsidRDefault="00566343" w:rsidP="00213E8D">
      <w:pPr>
        <w:pStyle w:val="Paragraphedeliste"/>
        <w:numPr>
          <w:ilvl w:val="0"/>
          <w:numId w:val="28"/>
        </w:numPr>
      </w:pPr>
      <w:r w:rsidRPr="008E05F3">
        <w:t xml:space="preserve">Dénomination sociale et adresse de l'entreprise gestionnaire de </w:t>
      </w:r>
      <w:r>
        <w:t>l’</w:t>
      </w:r>
      <w:r w:rsidR="00374182">
        <w:t>u</w:t>
      </w:r>
      <w:r>
        <w:t>sine</w:t>
      </w:r>
      <w:r w:rsidRPr="008E05F3">
        <w:t xml:space="preserve"> d'enrob</w:t>
      </w:r>
      <w:r w:rsidR="00374182">
        <w:t>és ;</w:t>
      </w:r>
    </w:p>
    <w:p w14:paraId="74D262FC" w14:textId="13B0E348" w:rsidR="00566343" w:rsidRDefault="00566343" w:rsidP="00213E8D">
      <w:pPr>
        <w:pStyle w:val="Paragraphedeliste"/>
        <w:numPr>
          <w:ilvl w:val="0"/>
          <w:numId w:val="28"/>
        </w:numPr>
      </w:pPr>
      <w:r w:rsidRPr="001B0155">
        <w:t>Adresse précise du site de production</w:t>
      </w:r>
      <w:r>
        <w:t xml:space="preserve"> où est installée l’</w:t>
      </w:r>
      <w:r w:rsidR="00374182">
        <w:t>u</w:t>
      </w:r>
      <w:r>
        <w:t>sine mobile</w:t>
      </w:r>
      <w:r w:rsidR="00374182">
        <w:t> ;</w:t>
      </w:r>
    </w:p>
    <w:p w14:paraId="462C55CF" w14:textId="28EFEE65" w:rsidR="00566343" w:rsidRDefault="00566343" w:rsidP="00213E8D">
      <w:pPr>
        <w:pStyle w:val="Paragraphedeliste"/>
        <w:numPr>
          <w:ilvl w:val="0"/>
          <w:numId w:val="28"/>
        </w:numPr>
      </w:pPr>
      <w:r w:rsidRPr="003B65D3">
        <w:t>Numéro du disque dur de l'ordinateur de gestion des pesées</w:t>
      </w:r>
      <w:r w:rsidR="00374182">
        <w:t> ;</w:t>
      </w:r>
    </w:p>
    <w:p w14:paraId="2DE4AE35" w14:textId="7A4C2107" w:rsidR="00566343" w:rsidRDefault="00566343" w:rsidP="00213E8D">
      <w:pPr>
        <w:pStyle w:val="Paragraphedeliste"/>
        <w:numPr>
          <w:ilvl w:val="0"/>
          <w:numId w:val="28"/>
        </w:numPr>
      </w:pPr>
      <w:r w:rsidRPr="003B65D3">
        <w:t xml:space="preserve">Identifiant de l'indicateur de pesée </w:t>
      </w:r>
      <w:r>
        <w:t>de l’</w:t>
      </w:r>
      <w:r w:rsidR="0096537F">
        <w:t>IPFNA</w:t>
      </w:r>
      <w:r w:rsidR="00374182">
        <w:t> ;</w:t>
      </w:r>
    </w:p>
    <w:p w14:paraId="38FBF016" w14:textId="6964C87A" w:rsidR="00566343" w:rsidRDefault="00566343" w:rsidP="00213E8D">
      <w:pPr>
        <w:pStyle w:val="Paragraphedeliste"/>
        <w:numPr>
          <w:ilvl w:val="0"/>
          <w:numId w:val="28"/>
        </w:numPr>
      </w:pPr>
      <w:r>
        <w:t>Nom et version du logiciel de gestion des pesées</w:t>
      </w:r>
      <w:r w:rsidR="00374182">
        <w:t> ;</w:t>
      </w:r>
    </w:p>
    <w:p w14:paraId="343644C0" w14:textId="5A6BDC84" w:rsidR="00566343" w:rsidRDefault="00566343" w:rsidP="00213E8D">
      <w:pPr>
        <w:pStyle w:val="Paragraphedeliste"/>
        <w:numPr>
          <w:ilvl w:val="0"/>
          <w:numId w:val="28"/>
        </w:numPr>
      </w:pPr>
      <w:r>
        <w:t>Date et heure de l’édition</w:t>
      </w:r>
      <w:r w:rsidR="00374182">
        <w:t>.</w:t>
      </w:r>
    </w:p>
    <w:p w14:paraId="0EC250CA" w14:textId="77777777" w:rsidR="00E568AE" w:rsidRDefault="00E568AE" w:rsidP="00E568AE">
      <w:pPr>
        <w:pStyle w:val="Paragraphedeliste"/>
      </w:pPr>
    </w:p>
    <w:p w14:paraId="18E2E288" w14:textId="77777777" w:rsidR="00566343" w:rsidRDefault="00566343" w:rsidP="00213E8D">
      <w:pPr>
        <w:pStyle w:val="Titre2"/>
        <w:numPr>
          <w:ilvl w:val="0"/>
          <w:numId w:val="27"/>
        </w:numPr>
      </w:pPr>
      <w:bookmarkStart w:id="126" w:name="_Toc43658811"/>
      <w:bookmarkStart w:id="127" w:name="_Toc229481379"/>
      <w:r>
        <w:t>Mode de tarage des camions</w:t>
      </w:r>
      <w:bookmarkEnd w:id="126"/>
      <w:bookmarkEnd w:id="127"/>
    </w:p>
    <w:p w14:paraId="53194476" w14:textId="0BCF937C" w:rsidR="00566343" w:rsidRDefault="00566343" w:rsidP="00566343">
      <w:r>
        <w:t xml:space="preserve">Les </w:t>
      </w:r>
      <w:r w:rsidR="00374182">
        <w:t>u</w:t>
      </w:r>
      <w:r>
        <w:t>sines mobiles d’enrob</w:t>
      </w:r>
      <w:r w:rsidR="00374182">
        <w:t>és</w:t>
      </w:r>
      <w:r>
        <w:t xml:space="preserve"> ne disposant pas d’un pont-bascule sous trémies peuvent utiliser un système de mémorisation des tares. </w:t>
      </w:r>
    </w:p>
    <w:p w14:paraId="0B644088" w14:textId="0FDCA62A" w:rsidR="00566343" w:rsidRPr="00F06E30" w:rsidRDefault="00566343" w:rsidP="00374182">
      <w:pPr>
        <w:spacing w:before="60"/>
      </w:pPr>
      <w:r w:rsidRPr="00F06E30">
        <w:t>Les tares sont réalisées pour chaque camion</w:t>
      </w:r>
      <w:r>
        <w:t>,</w:t>
      </w:r>
      <w:r w:rsidRPr="00F06E30">
        <w:t xml:space="preserve"> lors de son premier passage</w:t>
      </w:r>
      <w:r>
        <w:t>,</w:t>
      </w:r>
      <w:r w:rsidRPr="00F06E30">
        <w:t xml:space="preserve"> et effacées automatiquement </w:t>
      </w:r>
      <w:r>
        <w:t>par le logiciel</w:t>
      </w:r>
      <w:r w:rsidR="00344075">
        <w:t>,</w:t>
      </w:r>
      <w:r>
        <w:t xml:space="preserve"> au maximum</w:t>
      </w:r>
      <w:r w:rsidR="00344075">
        <w:t>,</w:t>
      </w:r>
      <w:r>
        <w:t xml:space="preserve"> 24 heures glissantes après le tarage</w:t>
      </w:r>
      <w:r w:rsidRPr="00F06E30">
        <w:t xml:space="preserve">. Ce mode de tarage doit être indiqué sur le </w:t>
      </w:r>
      <w:r w:rsidR="00220353">
        <w:t xml:space="preserve">BLAI </w:t>
      </w:r>
      <w:r>
        <w:t xml:space="preserve">ou le </w:t>
      </w:r>
      <w:r w:rsidR="001947C1">
        <w:t>BLAD</w:t>
      </w:r>
      <w:r w:rsidRPr="00F06E30">
        <w:t xml:space="preserve"> (tare journalière).</w:t>
      </w:r>
    </w:p>
    <w:p w14:paraId="200C56D5" w14:textId="77777777" w:rsidR="00566343" w:rsidRDefault="00566343" w:rsidP="00566343"/>
    <w:p w14:paraId="146BF06A" w14:textId="1CC2B839" w:rsidR="00566343" w:rsidRDefault="00566343" w:rsidP="00213E8D">
      <w:pPr>
        <w:pStyle w:val="Titre2"/>
        <w:numPr>
          <w:ilvl w:val="0"/>
          <w:numId w:val="27"/>
        </w:numPr>
      </w:pPr>
      <w:bookmarkStart w:id="128" w:name="_Toc43658812"/>
      <w:bookmarkStart w:id="129" w:name="_Toc229481380"/>
      <w:r>
        <w:t>Bon de livraison automatique (</w:t>
      </w:r>
      <w:r w:rsidR="00220353">
        <w:t>BLA</w:t>
      </w:r>
      <w:r w:rsidR="00596F28">
        <w:t>I</w:t>
      </w:r>
      <w:r w:rsidR="00220353">
        <w:t xml:space="preserve"> </w:t>
      </w:r>
      <w:r>
        <w:t xml:space="preserve">et </w:t>
      </w:r>
      <w:r w:rsidR="001947C1">
        <w:t>BLAD</w:t>
      </w:r>
      <w:r>
        <w:t>)</w:t>
      </w:r>
      <w:bookmarkEnd w:id="128"/>
      <w:bookmarkEnd w:id="129"/>
    </w:p>
    <w:p w14:paraId="0BF2CD7B" w14:textId="7522374C" w:rsidR="00566343" w:rsidRDefault="00566343" w:rsidP="00566343">
      <w:r>
        <w:t>L’adresse complète du site de production, sur lequel est installée l’</w:t>
      </w:r>
      <w:r w:rsidR="00374182">
        <w:t>u</w:t>
      </w:r>
      <w:r>
        <w:t>sine mobile, doit être mentionné</w:t>
      </w:r>
      <w:r w:rsidR="00374182">
        <w:t>e</w:t>
      </w:r>
      <w:r>
        <w:t xml:space="preserve"> sur chaque </w:t>
      </w:r>
      <w:r w:rsidR="00220353">
        <w:t>BLA</w:t>
      </w:r>
      <w:r w:rsidR="00596F28">
        <w:t>I</w:t>
      </w:r>
      <w:r w:rsidR="00344075">
        <w:t xml:space="preserve"> et </w:t>
      </w:r>
      <w:r w:rsidR="001947C1">
        <w:t>BLAD</w:t>
      </w:r>
      <w:r w:rsidR="00A13BEC">
        <w:t>.</w:t>
      </w:r>
    </w:p>
    <w:p w14:paraId="7CC19948" w14:textId="77777777" w:rsidR="00566343" w:rsidRDefault="00566343" w:rsidP="00566343"/>
    <w:p w14:paraId="2A2268CD" w14:textId="7FE587ED" w:rsidR="00566343" w:rsidRDefault="00566343" w:rsidP="00C44BB3">
      <w:pPr>
        <w:pStyle w:val="Titre2"/>
        <w:numPr>
          <w:ilvl w:val="0"/>
          <w:numId w:val="27"/>
        </w:numPr>
      </w:pPr>
      <w:bookmarkStart w:id="130" w:name="_Toc43658813"/>
      <w:bookmarkStart w:id="131" w:name="_Toc229481381"/>
      <w:r>
        <w:t xml:space="preserve">Bon de livraison </w:t>
      </w:r>
      <w:r w:rsidR="00A40C15" w:rsidRPr="001A1F39">
        <w:t xml:space="preserve">manuel </w:t>
      </w:r>
      <w:r>
        <w:t>manuscrit (BLM</w:t>
      </w:r>
      <w:r w:rsidR="00A40C15" w:rsidRPr="001A1F39">
        <w:t>M</w:t>
      </w:r>
      <w:r>
        <w:t>)</w:t>
      </w:r>
      <w:bookmarkEnd w:id="130"/>
      <w:bookmarkEnd w:id="131"/>
    </w:p>
    <w:p w14:paraId="051B4DE1" w14:textId="7050B0B4" w:rsidR="00566343" w:rsidRDefault="00566343" w:rsidP="00566343">
      <w:r>
        <w:t xml:space="preserve">L’adresse complète du site de production, sur lequel est installée l’Usine mobile, doit être mentionné sur chaque </w:t>
      </w:r>
      <w:r w:rsidR="001947C1">
        <w:t>BLM</w:t>
      </w:r>
      <w:r w:rsidR="00A40C15" w:rsidRPr="001A1F39">
        <w:t>M</w:t>
      </w:r>
      <w:r w:rsidR="0003687B">
        <w:t>.</w:t>
      </w:r>
    </w:p>
    <w:p w14:paraId="7A02DBD5" w14:textId="77777777" w:rsidR="00566343" w:rsidRDefault="00566343" w:rsidP="00566343"/>
    <w:p w14:paraId="5AB87D81" w14:textId="5B774DF1" w:rsidR="00566343" w:rsidRPr="00566343" w:rsidRDefault="00566343" w:rsidP="00C44BB3">
      <w:pPr>
        <w:pStyle w:val="Titre2"/>
        <w:numPr>
          <w:ilvl w:val="0"/>
          <w:numId w:val="27"/>
        </w:numPr>
      </w:pPr>
      <w:bookmarkStart w:id="132" w:name="_Toc43658814"/>
      <w:bookmarkStart w:id="133" w:name="_Toc229481382"/>
      <w:r w:rsidRPr="00566343">
        <w:t>Archivage papier (</w:t>
      </w:r>
      <w:r w:rsidR="00220353">
        <w:t>BLAI</w:t>
      </w:r>
      <w:r w:rsidRPr="00566343">
        <w:t xml:space="preserve"> et </w:t>
      </w:r>
      <w:r w:rsidR="001947C1">
        <w:t>BLM</w:t>
      </w:r>
      <w:r w:rsidR="00CB08D7">
        <w:t>M</w:t>
      </w:r>
      <w:r w:rsidRPr="00566343">
        <w:t>)</w:t>
      </w:r>
      <w:bookmarkEnd w:id="132"/>
      <w:bookmarkEnd w:id="133"/>
      <w:r w:rsidRPr="00566343">
        <w:t xml:space="preserve"> </w:t>
      </w:r>
    </w:p>
    <w:p w14:paraId="72B392E7" w14:textId="77777777" w:rsidR="00566343" w:rsidRDefault="00566343" w:rsidP="00566343">
      <w:r>
        <w:t xml:space="preserve">Les différents archivages papier sont réalisés et répartis entre l’Usine mobile et le Gestionnaire de l’Usine selon le tableau ci-après :  </w:t>
      </w:r>
    </w:p>
    <w:p w14:paraId="6E17AE56" w14:textId="77777777" w:rsidR="00566343" w:rsidRDefault="00566343" w:rsidP="00566343"/>
    <w:p w14:paraId="1D88145A" w14:textId="77777777" w:rsidR="00566343" w:rsidRDefault="00566343" w:rsidP="00566343"/>
    <w:p w14:paraId="088184F5" w14:textId="77777777" w:rsidR="00566343" w:rsidRDefault="00566343" w:rsidP="00566343"/>
    <w:p w14:paraId="6BD670AF" w14:textId="77777777" w:rsidR="00566343" w:rsidRDefault="00566343" w:rsidP="00566343"/>
    <w:tbl>
      <w:tblPr>
        <w:tblStyle w:val="Grilledutableau"/>
        <w:tblW w:w="9175" w:type="dxa"/>
        <w:tblLayout w:type="fixed"/>
        <w:tblLook w:val="04A0" w:firstRow="1" w:lastRow="0" w:firstColumn="1" w:lastColumn="0" w:noHBand="0" w:noVBand="1"/>
      </w:tblPr>
      <w:tblGrid>
        <w:gridCol w:w="2405"/>
        <w:gridCol w:w="3260"/>
        <w:gridCol w:w="3510"/>
      </w:tblGrid>
      <w:tr w:rsidR="00566343" w14:paraId="4F2B9358" w14:textId="77777777" w:rsidTr="008D34C4">
        <w:tc>
          <w:tcPr>
            <w:tcW w:w="2405" w:type="dxa"/>
            <w:vMerge w:val="restart"/>
            <w:tcBorders>
              <w:top w:val="single" w:sz="4" w:space="0" w:color="auto"/>
              <w:left w:val="single" w:sz="4" w:space="0" w:color="auto"/>
              <w:right w:val="single" w:sz="4" w:space="0" w:color="auto"/>
            </w:tcBorders>
            <w:shd w:val="clear" w:color="auto" w:fill="B8CCE4" w:themeFill="accent1" w:themeFillTint="66"/>
            <w:hideMark/>
          </w:tcPr>
          <w:p w14:paraId="30012D26" w14:textId="77777777" w:rsidR="00566343" w:rsidRPr="00DA2C9C" w:rsidRDefault="00566343" w:rsidP="008D34C4">
            <w:pPr>
              <w:jc w:val="center"/>
              <w:rPr>
                <w:b/>
                <w:sz w:val="20"/>
                <w:szCs w:val="20"/>
              </w:rPr>
            </w:pPr>
            <w:r w:rsidRPr="00DA2C9C">
              <w:rPr>
                <w:b/>
                <w:sz w:val="20"/>
                <w:szCs w:val="20"/>
              </w:rPr>
              <w:lastRenderedPageBreak/>
              <w:t>Nature du document</w:t>
            </w:r>
          </w:p>
        </w:tc>
        <w:tc>
          <w:tcPr>
            <w:tcW w:w="677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82DC6AC" w14:textId="77777777" w:rsidR="00566343" w:rsidRPr="00DA2C9C" w:rsidRDefault="00566343" w:rsidP="008D34C4">
            <w:pPr>
              <w:jc w:val="center"/>
              <w:rPr>
                <w:b/>
                <w:sz w:val="20"/>
                <w:szCs w:val="20"/>
              </w:rPr>
            </w:pPr>
            <w:r w:rsidRPr="00DA2C9C">
              <w:rPr>
                <w:b/>
                <w:sz w:val="20"/>
                <w:szCs w:val="20"/>
              </w:rPr>
              <w:t>Archivage</w:t>
            </w:r>
          </w:p>
        </w:tc>
      </w:tr>
      <w:tr w:rsidR="00566343" w14:paraId="411F432F" w14:textId="77777777" w:rsidTr="008D34C4">
        <w:tc>
          <w:tcPr>
            <w:tcW w:w="2405" w:type="dxa"/>
            <w:vMerge/>
            <w:tcBorders>
              <w:left w:val="single" w:sz="4" w:space="0" w:color="auto"/>
              <w:bottom w:val="single" w:sz="4" w:space="0" w:color="auto"/>
              <w:right w:val="single" w:sz="4" w:space="0" w:color="auto"/>
            </w:tcBorders>
            <w:shd w:val="clear" w:color="auto" w:fill="B8CCE4" w:themeFill="accent1" w:themeFillTint="66"/>
          </w:tcPr>
          <w:p w14:paraId="55C06F29" w14:textId="77777777" w:rsidR="00566343" w:rsidRPr="00DA2C9C" w:rsidRDefault="00566343" w:rsidP="008D34C4">
            <w:pPr>
              <w:jc w:val="center"/>
              <w:rPr>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27549B7" w14:textId="77777777" w:rsidR="00566343" w:rsidRPr="00DA2C9C" w:rsidRDefault="00566343" w:rsidP="008D34C4">
            <w:pPr>
              <w:jc w:val="center"/>
              <w:rPr>
                <w:b/>
                <w:sz w:val="20"/>
                <w:szCs w:val="20"/>
              </w:rPr>
            </w:pPr>
            <w:r w:rsidRPr="00DA2C9C">
              <w:rPr>
                <w:b/>
                <w:sz w:val="20"/>
                <w:szCs w:val="20"/>
              </w:rPr>
              <w:t>Usine mobile</w:t>
            </w:r>
          </w:p>
        </w:tc>
        <w:tc>
          <w:tcPr>
            <w:tcW w:w="351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899D8CE" w14:textId="77777777" w:rsidR="00566343" w:rsidRPr="00DA2C9C" w:rsidRDefault="00566343" w:rsidP="008D34C4">
            <w:pPr>
              <w:jc w:val="center"/>
              <w:rPr>
                <w:b/>
                <w:sz w:val="20"/>
                <w:szCs w:val="20"/>
              </w:rPr>
            </w:pPr>
            <w:r w:rsidRPr="00DA2C9C">
              <w:rPr>
                <w:b/>
                <w:sz w:val="20"/>
                <w:szCs w:val="20"/>
              </w:rPr>
              <w:t>Gestionnaire</w:t>
            </w:r>
          </w:p>
        </w:tc>
      </w:tr>
      <w:tr w:rsidR="00566343" w14:paraId="6749137B" w14:textId="77777777" w:rsidTr="008D34C4">
        <w:tc>
          <w:tcPr>
            <w:tcW w:w="2405" w:type="dxa"/>
            <w:tcBorders>
              <w:top w:val="single" w:sz="4" w:space="0" w:color="auto"/>
              <w:left w:val="single" w:sz="4" w:space="0" w:color="auto"/>
              <w:bottom w:val="single" w:sz="4" w:space="0" w:color="auto"/>
              <w:right w:val="single" w:sz="4" w:space="0" w:color="auto"/>
            </w:tcBorders>
            <w:hideMark/>
          </w:tcPr>
          <w:p w14:paraId="67612EB9" w14:textId="71DE06D9" w:rsidR="00566343" w:rsidRPr="00DA2C9C" w:rsidRDefault="00566343" w:rsidP="00E76889">
            <w:pPr>
              <w:spacing w:before="120" w:after="100" w:afterAutospacing="1"/>
              <w:jc w:val="left"/>
              <w:rPr>
                <w:b/>
                <w:sz w:val="20"/>
                <w:szCs w:val="20"/>
              </w:rPr>
            </w:pPr>
            <w:r w:rsidRPr="00DA2C9C">
              <w:rPr>
                <w:b/>
                <w:sz w:val="20"/>
                <w:szCs w:val="20"/>
              </w:rPr>
              <w:t xml:space="preserve">Bordereau de livraison de l’Imprimeur pour les </w:t>
            </w:r>
            <w:r w:rsidR="001B7E29" w:rsidRPr="00DA2C9C">
              <w:rPr>
                <w:b/>
                <w:sz w:val="20"/>
                <w:szCs w:val="20"/>
              </w:rPr>
              <w:t>BLAI et</w:t>
            </w:r>
            <w:r w:rsidRPr="00DA2C9C">
              <w:rPr>
                <w:b/>
                <w:sz w:val="20"/>
                <w:szCs w:val="20"/>
              </w:rPr>
              <w:t xml:space="preserve"> </w:t>
            </w:r>
            <w:r w:rsidR="001947C1" w:rsidRPr="00DA2C9C">
              <w:rPr>
                <w:b/>
                <w:sz w:val="20"/>
                <w:szCs w:val="20"/>
              </w:rPr>
              <w:t>BLM</w:t>
            </w:r>
            <w:r w:rsidR="00426CA0">
              <w:rPr>
                <w:b/>
                <w:sz w:val="20"/>
                <w:szCs w:val="20"/>
              </w:rPr>
              <w:t>M</w:t>
            </w:r>
          </w:p>
        </w:tc>
        <w:tc>
          <w:tcPr>
            <w:tcW w:w="3260" w:type="dxa"/>
            <w:tcBorders>
              <w:top w:val="single" w:sz="4" w:space="0" w:color="auto"/>
              <w:left w:val="single" w:sz="4" w:space="0" w:color="auto"/>
              <w:bottom w:val="single" w:sz="4" w:space="0" w:color="auto"/>
              <w:right w:val="single" w:sz="4" w:space="0" w:color="auto"/>
            </w:tcBorders>
            <w:vAlign w:val="center"/>
          </w:tcPr>
          <w:p w14:paraId="164A6872" w14:textId="6DB99642" w:rsidR="00566343" w:rsidRPr="00DA2C9C" w:rsidRDefault="00566343" w:rsidP="00E76889">
            <w:pPr>
              <w:spacing w:before="120" w:after="120"/>
              <w:jc w:val="left"/>
              <w:rPr>
                <w:sz w:val="20"/>
                <w:szCs w:val="20"/>
              </w:rPr>
            </w:pPr>
            <w:r w:rsidRPr="00DA2C9C">
              <w:rPr>
                <w:sz w:val="20"/>
                <w:szCs w:val="20"/>
              </w:rPr>
              <w:t xml:space="preserve">Doit disposer du bordereau de livraison </w:t>
            </w:r>
            <w:r w:rsidR="00344075" w:rsidRPr="00DA2C9C">
              <w:rPr>
                <w:sz w:val="20"/>
                <w:szCs w:val="20"/>
              </w:rPr>
              <w:t xml:space="preserve">Imprimeur </w:t>
            </w:r>
            <w:r w:rsidRPr="00DA2C9C">
              <w:rPr>
                <w:sz w:val="20"/>
                <w:szCs w:val="20"/>
              </w:rPr>
              <w:t xml:space="preserve">des </w:t>
            </w:r>
            <w:r w:rsidR="001B7E29" w:rsidRPr="00DA2C9C">
              <w:rPr>
                <w:sz w:val="20"/>
                <w:szCs w:val="20"/>
              </w:rPr>
              <w:t>BLAI et</w:t>
            </w:r>
            <w:r w:rsidRPr="00DA2C9C">
              <w:rPr>
                <w:sz w:val="20"/>
                <w:szCs w:val="20"/>
              </w:rPr>
              <w:t xml:space="preserve"> des </w:t>
            </w:r>
            <w:r w:rsidR="001947C1" w:rsidRPr="00DA2C9C">
              <w:rPr>
                <w:sz w:val="20"/>
                <w:szCs w:val="20"/>
              </w:rPr>
              <w:t>BLM</w:t>
            </w:r>
            <w:r w:rsidR="00426CA0">
              <w:rPr>
                <w:sz w:val="20"/>
                <w:szCs w:val="20"/>
              </w:rPr>
              <w:t>M</w:t>
            </w:r>
            <w:r w:rsidRPr="00DA2C9C">
              <w:rPr>
                <w:sz w:val="20"/>
                <w:szCs w:val="20"/>
              </w:rPr>
              <w:t xml:space="preserve"> en cours d’utilisation (pour le chantier en cours).</w:t>
            </w:r>
          </w:p>
        </w:tc>
        <w:tc>
          <w:tcPr>
            <w:tcW w:w="3510" w:type="dxa"/>
            <w:tcBorders>
              <w:top w:val="single" w:sz="4" w:space="0" w:color="auto"/>
              <w:left w:val="single" w:sz="4" w:space="0" w:color="auto"/>
              <w:bottom w:val="single" w:sz="4" w:space="0" w:color="auto"/>
              <w:right w:val="single" w:sz="4" w:space="0" w:color="auto"/>
            </w:tcBorders>
            <w:vAlign w:val="center"/>
          </w:tcPr>
          <w:p w14:paraId="3F958CD8" w14:textId="03C663AE" w:rsidR="00566343" w:rsidRPr="00DA2C9C" w:rsidRDefault="00566343" w:rsidP="00E76889">
            <w:pPr>
              <w:spacing w:before="120" w:after="100" w:afterAutospacing="1"/>
              <w:jc w:val="left"/>
              <w:rPr>
                <w:sz w:val="20"/>
                <w:szCs w:val="20"/>
              </w:rPr>
            </w:pPr>
            <w:r w:rsidRPr="00DA2C9C">
              <w:rPr>
                <w:sz w:val="20"/>
                <w:szCs w:val="20"/>
              </w:rPr>
              <w:t xml:space="preserve">Doit disposer de l’ensemble des bordereaux de livraison </w:t>
            </w:r>
            <w:r w:rsidR="00344075" w:rsidRPr="00DA2C9C">
              <w:rPr>
                <w:sz w:val="20"/>
                <w:szCs w:val="20"/>
              </w:rPr>
              <w:t xml:space="preserve">Imprimeur </w:t>
            </w:r>
            <w:r w:rsidRPr="00DA2C9C">
              <w:rPr>
                <w:sz w:val="20"/>
                <w:szCs w:val="20"/>
              </w:rPr>
              <w:t xml:space="preserve">des </w:t>
            </w:r>
            <w:r w:rsidR="00220353" w:rsidRPr="00DA2C9C">
              <w:rPr>
                <w:sz w:val="20"/>
                <w:szCs w:val="20"/>
              </w:rPr>
              <w:t xml:space="preserve">BLAI </w:t>
            </w:r>
            <w:r w:rsidRPr="00DA2C9C">
              <w:rPr>
                <w:sz w:val="20"/>
                <w:szCs w:val="20"/>
              </w:rPr>
              <w:t xml:space="preserve">et des </w:t>
            </w:r>
            <w:r w:rsidR="001947C1" w:rsidRPr="00DA2C9C">
              <w:rPr>
                <w:sz w:val="20"/>
                <w:szCs w:val="20"/>
              </w:rPr>
              <w:t>BLM</w:t>
            </w:r>
            <w:r w:rsidR="00426CA0">
              <w:rPr>
                <w:sz w:val="20"/>
                <w:szCs w:val="20"/>
              </w:rPr>
              <w:t>M</w:t>
            </w:r>
            <w:r w:rsidRPr="00DA2C9C">
              <w:rPr>
                <w:sz w:val="20"/>
                <w:szCs w:val="20"/>
              </w:rPr>
              <w:t xml:space="preserve"> sur les 5 dernières années</w:t>
            </w:r>
          </w:p>
        </w:tc>
      </w:tr>
      <w:tr w:rsidR="00566343" w14:paraId="2AA62AE1" w14:textId="77777777" w:rsidTr="008D34C4">
        <w:tc>
          <w:tcPr>
            <w:tcW w:w="2405" w:type="dxa"/>
            <w:tcBorders>
              <w:top w:val="single" w:sz="4" w:space="0" w:color="auto"/>
              <w:left w:val="single" w:sz="4" w:space="0" w:color="auto"/>
              <w:bottom w:val="single" w:sz="4" w:space="0" w:color="auto"/>
              <w:right w:val="single" w:sz="4" w:space="0" w:color="auto"/>
            </w:tcBorders>
            <w:hideMark/>
          </w:tcPr>
          <w:p w14:paraId="797D4DCA" w14:textId="7EACEC4C" w:rsidR="00566343" w:rsidRPr="00DA2C9C" w:rsidRDefault="00566343" w:rsidP="00E76889">
            <w:pPr>
              <w:spacing w:before="120" w:after="100" w:afterAutospacing="1"/>
              <w:jc w:val="left"/>
              <w:rPr>
                <w:b/>
                <w:sz w:val="20"/>
                <w:szCs w:val="20"/>
              </w:rPr>
            </w:pPr>
            <w:r w:rsidRPr="00DA2C9C">
              <w:rPr>
                <w:b/>
                <w:sz w:val="20"/>
                <w:szCs w:val="20"/>
              </w:rPr>
              <w:t>Bobines de l’IFE</w:t>
            </w:r>
          </w:p>
        </w:tc>
        <w:tc>
          <w:tcPr>
            <w:tcW w:w="3260" w:type="dxa"/>
            <w:tcBorders>
              <w:top w:val="single" w:sz="4" w:space="0" w:color="auto"/>
              <w:left w:val="single" w:sz="4" w:space="0" w:color="auto"/>
              <w:bottom w:val="single" w:sz="4" w:space="0" w:color="auto"/>
              <w:right w:val="single" w:sz="4" w:space="0" w:color="auto"/>
            </w:tcBorders>
            <w:vAlign w:val="center"/>
          </w:tcPr>
          <w:p w14:paraId="571E451A" w14:textId="2A0AFE8A" w:rsidR="00566343" w:rsidRPr="00DA2C9C" w:rsidRDefault="00566343" w:rsidP="00E76889">
            <w:pPr>
              <w:jc w:val="left"/>
              <w:rPr>
                <w:sz w:val="20"/>
                <w:szCs w:val="20"/>
              </w:rPr>
            </w:pPr>
            <w:r w:rsidRPr="00DA2C9C">
              <w:rPr>
                <w:sz w:val="20"/>
                <w:szCs w:val="20"/>
              </w:rPr>
              <w:t>Doit disposer de</w:t>
            </w:r>
            <w:r w:rsidR="00344075" w:rsidRPr="00DA2C9C">
              <w:rPr>
                <w:sz w:val="20"/>
                <w:szCs w:val="20"/>
              </w:rPr>
              <w:t xml:space="preserve"> ou des</w:t>
            </w:r>
            <w:r w:rsidRPr="00DA2C9C">
              <w:rPr>
                <w:sz w:val="20"/>
                <w:szCs w:val="20"/>
              </w:rPr>
              <w:t xml:space="preserve"> bobines FE du chantier en cours.</w:t>
            </w:r>
          </w:p>
        </w:tc>
        <w:tc>
          <w:tcPr>
            <w:tcW w:w="3510" w:type="dxa"/>
            <w:tcBorders>
              <w:top w:val="single" w:sz="4" w:space="0" w:color="auto"/>
              <w:left w:val="single" w:sz="4" w:space="0" w:color="auto"/>
              <w:bottom w:val="single" w:sz="4" w:space="0" w:color="auto"/>
              <w:right w:val="single" w:sz="4" w:space="0" w:color="auto"/>
            </w:tcBorders>
            <w:vAlign w:val="center"/>
          </w:tcPr>
          <w:p w14:paraId="3F4DE710" w14:textId="11FF0D3B" w:rsidR="00566343" w:rsidRPr="00DA2C9C" w:rsidRDefault="00566343" w:rsidP="00E76889">
            <w:pPr>
              <w:spacing w:before="120" w:after="120"/>
              <w:jc w:val="left"/>
              <w:rPr>
                <w:sz w:val="20"/>
                <w:szCs w:val="20"/>
              </w:rPr>
            </w:pPr>
            <w:r w:rsidRPr="00DA2C9C">
              <w:rPr>
                <w:sz w:val="20"/>
                <w:szCs w:val="20"/>
              </w:rPr>
              <w:t>Doit disposer de l’ensemble des bobines FE pour tous les chantiers réalisés sur les 3 dernières années.</w:t>
            </w:r>
          </w:p>
        </w:tc>
      </w:tr>
      <w:tr w:rsidR="00566343" w14:paraId="3168D825" w14:textId="77777777" w:rsidTr="008D34C4">
        <w:tc>
          <w:tcPr>
            <w:tcW w:w="2405" w:type="dxa"/>
            <w:tcBorders>
              <w:top w:val="single" w:sz="4" w:space="0" w:color="auto"/>
              <w:left w:val="single" w:sz="4" w:space="0" w:color="auto"/>
              <w:bottom w:val="single" w:sz="4" w:space="0" w:color="auto"/>
              <w:right w:val="single" w:sz="4" w:space="0" w:color="auto"/>
            </w:tcBorders>
            <w:hideMark/>
          </w:tcPr>
          <w:p w14:paraId="43C7B9F4" w14:textId="1185081A" w:rsidR="00566343" w:rsidRPr="00DA2C9C" w:rsidRDefault="00566343" w:rsidP="00E76889">
            <w:pPr>
              <w:spacing w:before="120" w:after="100" w:afterAutospacing="1"/>
              <w:jc w:val="left"/>
              <w:rPr>
                <w:b/>
                <w:sz w:val="20"/>
                <w:szCs w:val="20"/>
              </w:rPr>
            </w:pPr>
            <w:r w:rsidRPr="00DA2C9C">
              <w:rPr>
                <w:b/>
                <w:sz w:val="20"/>
                <w:szCs w:val="20"/>
              </w:rPr>
              <w:t xml:space="preserve">Souches des </w:t>
            </w:r>
            <w:r w:rsidR="00220353" w:rsidRPr="00DA2C9C">
              <w:rPr>
                <w:b/>
                <w:sz w:val="20"/>
                <w:szCs w:val="20"/>
              </w:rPr>
              <w:t>BLA</w:t>
            </w:r>
            <w:r w:rsidRPr="00DA2C9C">
              <w:rPr>
                <w:b/>
                <w:sz w:val="20"/>
                <w:szCs w:val="20"/>
              </w:rPr>
              <w:t>I (bande support)</w:t>
            </w:r>
          </w:p>
        </w:tc>
        <w:tc>
          <w:tcPr>
            <w:tcW w:w="3260" w:type="dxa"/>
            <w:tcBorders>
              <w:top w:val="single" w:sz="4" w:space="0" w:color="auto"/>
              <w:left w:val="single" w:sz="4" w:space="0" w:color="auto"/>
              <w:bottom w:val="single" w:sz="4" w:space="0" w:color="auto"/>
              <w:right w:val="single" w:sz="4" w:space="0" w:color="auto"/>
            </w:tcBorders>
            <w:vAlign w:val="center"/>
          </w:tcPr>
          <w:p w14:paraId="603592AA" w14:textId="77777777" w:rsidR="00566343" w:rsidRPr="00DA2C9C" w:rsidRDefault="00566343" w:rsidP="00E76889">
            <w:pPr>
              <w:spacing w:before="120" w:after="100" w:afterAutospacing="1"/>
              <w:jc w:val="left"/>
              <w:rPr>
                <w:sz w:val="20"/>
                <w:szCs w:val="20"/>
              </w:rPr>
            </w:pPr>
            <w:r w:rsidRPr="00DA2C9C">
              <w:rPr>
                <w:sz w:val="20"/>
                <w:szCs w:val="20"/>
              </w:rPr>
              <w:t>Doit disposer de toutes les souches (bande support) du chantier en cours.</w:t>
            </w:r>
          </w:p>
        </w:tc>
        <w:tc>
          <w:tcPr>
            <w:tcW w:w="3510" w:type="dxa"/>
            <w:tcBorders>
              <w:top w:val="single" w:sz="4" w:space="0" w:color="auto"/>
              <w:left w:val="single" w:sz="4" w:space="0" w:color="auto"/>
              <w:bottom w:val="single" w:sz="4" w:space="0" w:color="auto"/>
              <w:right w:val="single" w:sz="4" w:space="0" w:color="auto"/>
            </w:tcBorders>
            <w:vAlign w:val="center"/>
          </w:tcPr>
          <w:p w14:paraId="02487979" w14:textId="77777777" w:rsidR="00566343" w:rsidRPr="00DA2C9C" w:rsidRDefault="00566343" w:rsidP="00E76889">
            <w:pPr>
              <w:spacing w:before="120" w:after="100" w:afterAutospacing="1"/>
              <w:jc w:val="left"/>
              <w:rPr>
                <w:sz w:val="20"/>
                <w:szCs w:val="20"/>
              </w:rPr>
            </w:pPr>
            <w:r w:rsidRPr="00DA2C9C">
              <w:rPr>
                <w:sz w:val="20"/>
                <w:szCs w:val="20"/>
              </w:rPr>
              <w:t>Doit disposer de toutes les souches (bande support) sur les 3 dernières années.</w:t>
            </w:r>
          </w:p>
        </w:tc>
      </w:tr>
      <w:tr w:rsidR="00566343" w14:paraId="091F2D48" w14:textId="77777777" w:rsidTr="008D34C4">
        <w:tc>
          <w:tcPr>
            <w:tcW w:w="2405" w:type="dxa"/>
            <w:tcBorders>
              <w:top w:val="single" w:sz="4" w:space="0" w:color="auto"/>
              <w:left w:val="single" w:sz="4" w:space="0" w:color="auto"/>
              <w:bottom w:val="single" w:sz="4" w:space="0" w:color="auto"/>
              <w:right w:val="single" w:sz="4" w:space="0" w:color="auto"/>
            </w:tcBorders>
            <w:hideMark/>
          </w:tcPr>
          <w:p w14:paraId="1E38DE56" w14:textId="46B6C301" w:rsidR="00566343" w:rsidRPr="00DA2C9C" w:rsidRDefault="00566343" w:rsidP="00E76889">
            <w:pPr>
              <w:spacing w:before="120" w:after="100" w:afterAutospacing="1"/>
              <w:jc w:val="left"/>
              <w:rPr>
                <w:b/>
                <w:sz w:val="20"/>
                <w:szCs w:val="20"/>
              </w:rPr>
            </w:pPr>
            <w:r w:rsidRPr="00DA2C9C">
              <w:rPr>
                <w:b/>
                <w:sz w:val="20"/>
                <w:szCs w:val="20"/>
              </w:rPr>
              <w:t xml:space="preserve">Carnets de </w:t>
            </w:r>
            <w:r w:rsidR="001947C1" w:rsidRPr="00DA2C9C">
              <w:rPr>
                <w:b/>
                <w:sz w:val="20"/>
                <w:szCs w:val="20"/>
              </w:rPr>
              <w:t>BLM</w:t>
            </w:r>
            <w:r w:rsidR="00C779AD">
              <w:rPr>
                <w:b/>
                <w:sz w:val="20"/>
                <w:szCs w:val="20"/>
              </w:rPr>
              <w:t>M</w:t>
            </w:r>
          </w:p>
        </w:tc>
        <w:tc>
          <w:tcPr>
            <w:tcW w:w="3260" w:type="dxa"/>
            <w:tcBorders>
              <w:top w:val="single" w:sz="4" w:space="0" w:color="auto"/>
              <w:left w:val="single" w:sz="4" w:space="0" w:color="auto"/>
              <w:bottom w:val="single" w:sz="4" w:space="0" w:color="auto"/>
              <w:right w:val="single" w:sz="4" w:space="0" w:color="auto"/>
            </w:tcBorders>
            <w:vAlign w:val="center"/>
          </w:tcPr>
          <w:p w14:paraId="06B63A06" w14:textId="6C63E416" w:rsidR="00566343" w:rsidRPr="00DA2C9C" w:rsidRDefault="00566343" w:rsidP="00E76889">
            <w:pPr>
              <w:spacing w:before="120" w:after="120"/>
              <w:jc w:val="left"/>
              <w:rPr>
                <w:sz w:val="20"/>
                <w:szCs w:val="20"/>
              </w:rPr>
            </w:pPr>
            <w:r w:rsidRPr="00DA2C9C">
              <w:rPr>
                <w:sz w:val="20"/>
                <w:szCs w:val="20"/>
              </w:rPr>
              <w:t>Doit disposer des carnets de BLM</w:t>
            </w:r>
            <w:r w:rsidR="00C779AD">
              <w:rPr>
                <w:sz w:val="20"/>
                <w:szCs w:val="20"/>
              </w:rPr>
              <w:t>M</w:t>
            </w:r>
            <w:r w:rsidRPr="00DA2C9C">
              <w:rPr>
                <w:sz w:val="20"/>
                <w:szCs w:val="20"/>
              </w:rPr>
              <w:t xml:space="preserve"> du chantier en cours.</w:t>
            </w:r>
          </w:p>
        </w:tc>
        <w:tc>
          <w:tcPr>
            <w:tcW w:w="3510" w:type="dxa"/>
            <w:tcBorders>
              <w:top w:val="single" w:sz="4" w:space="0" w:color="auto"/>
              <w:left w:val="single" w:sz="4" w:space="0" w:color="auto"/>
              <w:bottom w:val="single" w:sz="4" w:space="0" w:color="auto"/>
              <w:right w:val="single" w:sz="4" w:space="0" w:color="auto"/>
            </w:tcBorders>
            <w:vAlign w:val="center"/>
          </w:tcPr>
          <w:p w14:paraId="17DCB52D" w14:textId="4F322151" w:rsidR="00566343" w:rsidRPr="00DA2C9C" w:rsidRDefault="00566343" w:rsidP="00E76889">
            <w:pPr>
              <w:spacing w:before="120" w:after="100" w:afterAutospacing="1"/>
              <w:jc w:val="left"/>
              <w:rPr>
                <w:sz w:val="20"/>
                <w:szCs w:val="20"/>
              </w:rPr>
            </w:pPr>
            <w:r w:rsidRPr="00DA2C9C">
              <w:rPr>
                <w:sz w:val="20"/>
                <w:szCs w:val="20"/>
              </w:rPr>
              <w:t>Doit disposer de tous les carnets de BLM</w:t>
            </w:r>
            <w:r w:rsidR="00C779AD">
              <w:rPr>
                <w:sz w:val="20"/>
                <w:szCs w:val="20"/>
              </w:rPr>
              <w:t>M</w:t>
            </w:r>
            <w:r w:rsidRPr="00DA2C9C">
              <w:rPr>
                <w:sz w:val="20"/>
                <w:szCs w:val="20"/>
              </w:rPr>
              <w:t xml:space="preserve"> sur les 3 dernières années.</w:t>
            </w:r>
          </w:p>
        </w:tc>
      </w:tr>
      <w:tr w:rsidR="00566343" w14:paraId="41A170A7" w14:textId="77777777" w:rsidTr="008D34C4">
        <w:tc>
          <w:tcPr>
            <w:tcW w:w="2405" w:type="dxa"/>
            <w:tcBorders>
              <w:top w:val="single" w:sz="4" w:space="0" w:color="auto"/>
              <w:left w:val="single" w:sz="4" w:space="0" w:color="auto"/>
              <w:bottom w:val="single" w:sz="4" w:space="0" w:color="auto"/>
              <w:right w:val="single" w:sz="4" w:space="0" w:color="auto"/>
            </w:tcBorders>
            <w:hideMark/>
          </w:tcPr>
          <w:p w14:paraId="0C18E3E6" w14:textId="77777777" w:rsidR="00566343" w:rsidRPr="00DA2C9C" w:rsidRDefault="00566343" w:rsidP="00E76889">
            <w:pPr>
              <w:spacing w:before="120" w:after="100" w:afterAutospacing="1"/>
              <w:jc w:val="left"/>
              <w:rPr>
                <w:b/>
                <w:sz w:val="20"/>
                <w:szCs w:val="20"/>
              </w:rPr>
            </w:pPr>
            <w:r w:rsidRPr="00DA2C9C">
              <w:rPr>
                <w:b/>
                <w:sz w:val="20"/>
                <w:szCs w:val="20"/>
              </w:rPr>
              <w:t>Justificatifs d’annulation, de saisie manuelle, de réédition</w:t>
            </w:r>
          </w:p>
        </w:tc>
        <w:tc>
          <w:tcPr>
            <w:tcW w:w="3260" w:type="dxa"/>
            <w:tcBorders>
              <w:top w:val="single" w:sz="4" w:space="0" w:color="auto"/>
              <w:left w:val="single" w:sz="4" w:space="0" w:color="auto"/>
              <w:bottom w:val="single" w:sz="4" w:space="0" w:color="auto"/>
              <w:right w:val="single" w:sz="4" w:space="0" w:color="auto"/>
            </w:tcBorders>
            <w:vAlign w:val="center"/>
          </w:tcPr>
          <w:p w14:paraId="31EB9FA2" w14:textId="77777777" w:rsidR="00566343" w:rsidRPr="00DA2C9C" w:rsidRDefault="00566343" w:rsidP="00E76889">
            <w:pPr>
              <w:spacing w:before="120" w:after="120"/>
              <w:jc w:val="left"/>
              <w:rPr>
                <w:sz w:val="20"/>
                <w:szCs w:val="20"/>
              </w:rPr>
            </w:pPr>
            <w:r w:rsidRPr="00DA2C9C">
              <w:rPr>
                <w:sz w:val="20"/>
                <w:szCs w:val="20"/>
              </w:rPr>
              <w:t>Doit disposer des justificatifs d’annulation, de saisie manuelle, de réédition du chantier en cours.</w:t>
            </w:r>
          </w:p>
        </w:tc>
        <w:tc>
          <w:tcPr>
            <w:tcW w:w="3510" w:type="dxa"/>
            <w:tcBorders>
              <w:top w:val="single" w:sz="4" w:space="0" w:color="auto"/>
              <w:left w:val="single" w:sz="4" w:space="0" w:color="auto"/>
              <w:bottom w:val="single" w:sz="4" w:space="0" w:color="auto"/>
              <w:right w:val="single" w:sz="4" w:space="0" w:color="auto"/>
            </w:tcBorders>
            <w:vAlign w:val="center"/>
          </w:tcPr>
          <w:p w14:paraId="3757E2B8" w14:textId="77777777" w:rsidR="00566343" w:rsidRPr="00DA2C9C" w:rsidRDefault="00566343" w:rsidP="00E76889">
            <w:pPr>
              <w:spacing w:before="120" w:after="100" w:afterAutospacing="1"/>
              <w:jc w:val="left"/>
              <w:rPr>
                <w:sz w:val="20"/>
                <w:szCs w:val="20"/>
              </w:rPr>
            </w:pPr>
            <w:r w:rsidRPr="00DA2C9C">
              <w:rPr>
                <w:sz w:val="20"/>
                <w:szCs w:val="20"/>
              </w:rPr>
              <w:t>Doit disposer des justificatifs d’annulation, de saisie manuelle, de réédition sur les 3 dernières années.</w:t>
            </w:r>
          </w:p>
        </w:tc>
      </w:tr>
      <w:tr w:rsidR="00566343" w14:paraId="2B0C5616" w14:textId="77777777" w:rsidTr="008D34C4">
        <w:tc>
          <w:tcPr>
            <w:tcW w:w="2405" w:type="dxa"/>
            <w:tcBorders>
              <w:top w:val="single" w:sz="4" w:space="0" w:color="auto"/>
              <w:left w:val="single" w:sz="4" w:space="0" w:color="auto"/>
              <w:bottom w:val="single" w:sz="4" w:space="0" w:color="auto"/>
              <w:right w:val="single" w:sz="4" w:space="0" w:color="auto"/>
            </w:tcBorders>
            <w:hideMark/>
          </w:tcPr>
          <w:p w14:paraId="696B9F44" w14:textId="77777777" w:rsidR="00566343" w:rsidRPr="00DA2C9C" w:rsidRDefault="00566343" w:rsidP="00E76889">
            <w:pPr>
              <w:spacing w:before="120" w:after="100" w:afterAutospacing="1"/>
              <w:jc w:val="left"/>
              <w:rPr>
                <w:b/>
                <w:sz w:val="20"/>
                <w:szCs w:val="20"/>
              </w:rPr>
            </w:pPr>
            <w:r w:rsidRPr="00DA2C9C">
              <w:rPr>
                <w:b/>
                <w:sz w:val="20"/>
                <w:szCs w:val="20"/>
              </w:rPr>
              <w:t>Justificatifs de pesage par Tierce partie</w:t>
            </w:r>
          </w:p>
        </w:tc>
        <w:tc>
          <w:tcPr>
            <w:tcW w:w="3260" w:type="dxa"/>
            <w:tcBorders>
              <w:top w:val="single" w:sz="4" w:space="0" w:color="auto"/>
              <w:left w:val="single" w:sz="4" w:space="0" w:color="auto"/>
              <w:bottom w:val="single" w:sz="4" w:space="0" w:color="auto"/>
              <w:right w:val="single" w:sz="4" w:space="0" w:color="auto"/>
            </w:tcBorders>
            <w:vAlign w:val="center"/>
          </w:tcPr>
          <w:p w14:paraId="60C9E36B" w14:textId="59470436" w:rsidR="00566343" w:rsidRPr="00DA2C9C" w:rsidRDefault="00566343" w:rsidP="00E76889">
            <w:pPr>
              <w:spacing w:before="120" w:after="120"/>
              <w:jc w:val="left"/>
              <w:rPr>
                <w:sz w:val="20"/>
                <w:szCs w:val="20"/>
              </w:rPr>
            </w:pPr>
            <w:r w:rsidRPr="00DA2C9C">
              <w:rPr>
                <w:sz w:val="20"/>
                <w:szCs w:val="20"/>
              </w:rPr>
              <w:t>Doit disposer des justificatifs de pesage par Tierce partie du chantier en cours.</w:t>
            </w:r>
          </w:p>
        </w:tc>
        <w:tc>
          <w:tcPr>
            <w:tcW w:w="3510" w:type="dxa"/>
            <w:tcBorders>
              <w:top w:val="single" w:sz="4" w:space="0" w:color="auto"/>
              <w:left w:val="single" w:sz="4" w:space="0" w:color="auto"/>
              <w:bottom w:val="single" w:sz="4" w:space="0" w:color="auto"/>
              <w:right w:val="single" w:sz="4" w:space="0" w:color="auto"/>
            </w:tcBorders>
            <w:vAlign w:val="center"/>
          </w:tcPr>
          <w:p w14:paraId="3C267968" w14:textId="147969CE" w:rsidR="00566343" w:rsidRPr="00DA2C9C" w:rsidRDefault="00566343" w:rsidP="00E76889">
            <w:pPr>
              <w:spacing w:before="120" w:after="100" w:afterAutospacing="1"/>
              <w:jc w:val="left"/>
              <w:rPr>
                <w:sz w:val="20"/>
                <w:szCs w:val="20"/>
              </w:rPr>
            </w:pPr>
            <w:r w:rsidRPr="00DA2C9C">
              <w:rPr>
                <w:sz w:val="20"/>
                <w:szCs w:val="20"/>
              </w:rPr>
              <w:t>Doit disposer des justificatifs de pesage par Tierce partie sur les 3 dernières années.</w:t>
            </w:r>
          </w:p>
        </w:tc>
      </w:tr>
      <w:tr w:rsidR="00566343" w14:paraId="076B37ED" w14:textId="77777777" w:rsidTr="008D34C4">
        <w:tc>
          <w:tcPr>
            <w:tcW w:w="2405" w:type="dxa"/>
            <w:tcBorders>
              <w:top w:val="single" w:sz="4" w:space="0" w:color="auto"/>
              <w:left w:val="single" w:sz="4" w:space="0" w:color="auto"/>
              <w:bottom w:val="single" w:sz="4" w:space="0" w:color="auto"/>
              <w:right w:val="single" w:sz="4" w:space="0" w:color="auto"/>
            </w:tcBorders>
            <w:hideMark/>
          </w:tcPr>
          <w:p w14:paraId="134F5287" w14:textId="77777777" w:rsidR="00566343" w:rsidRPr="00DA2C9C" w:rsidRDefault="00566343" w:rsidP="00E76889">
            <w:pPr>
              <w:spacing w:before="120" w:after="100" w:afterAutospacing="1"/>
              <w:jc w:val="left"/>
              <w:rPr>
                <w:b/>
                <w:sz w:val="20"/>
                <w:szCs w:val="20"/>
              </w:rPr>
            </w:pPr>
            <w:r w:rsidRPr="00DA2C9C">
              <w:rPr>
                <w:b/>
                <w:sz w:val="20"/>
                <w:szCs w:val="20"/>
              </w:rPr>
              <w:t>Justificatifs de destruction par l’Imprimeur</w:t>
            </w:r>
          </w:p>
        </w:tc>
        <w:tc>
          <w:tcPr>
            <w:tcW w:w="3260" w:type="dxa"/>
            <w:tcBorders>
              <w:top w:val="single" w:sz="4" w:space="0" w:color="auto"/>
              <w:left w:val="single" w:sz="4" w:space="0" w:color="auto"/>
              <w:bottom w:val="single" w:sz="4" w:space="0" w:color="auto"/>
              <w:right w:val="single" w:sz="4" w:space="0" w:color="auto"/>
            </w:tcBorders>
            <w:vAlign w:val="center"/>
          </w:tcPr>
          <w:p w14:paraId="651DB1EC" w14:textId="77777777" w:rsidR="00566343" w:rsidRPr="00DA2C9C" w:rsidRDefault="00566343" w:rsidP="00E76889">
            <w:pPr>
              <w:spacing w:before="120" w:after="100" w:afterAutospacing="1"/>
              <w:jc w:val="left"/>
              <w:rPr>
                <w:sz w:val="20"/>
                <w:szCs w:val="20"/>
              </w:rPr>
            </w:pPr>
            <w:r w:rsidRPr="00DA2C9C">
              <w:rPr>
                <w:sz w:val="20"/>
                <w:szCs w:val="20"/>
              </w:rPr>
              <w:t>Sans objet</w:t>
            </w:r>
          </w:p>
        </w:tc>
        <w:tc>
          <w:tcPr>
            <w:tcW w:w="3510" w:type="dxa"/>
            <w:tcBorders>
              <w:top w:val="single" w:sz="4" w:space="0" w:color="auto"/>
              <w:left w:val="single" w:sz="4" w:space="0" w:color="auto"/>
              <w:bottom w:val="single" w:sz="4" w:space="0" w:color="auto"/>
              <w:right w:val="single" w:sz="4" w:space="0" w:color="auto"/>
            </w:tcBorders>
            <w:vAlign w:val="center"/>
          </w:tcPr>
          <w:p w14:paraId="3F3FA35F" w14:textId="77777777" w:rsidR="00566343" w:rsidRPr="00DA2C9C" w:rsidRDefault="00566343" w:rsidP="00E76889">
            <w:pPr>
              <w:spacing w:before="120" w:after="120"/>
              <w:jc w:val="left"/>
              <w:rPr>
                <w:sz w:val="20"/>
                <w:szCs w:val="20"/>
              </w:rPr>
            </w:pPr>
            <w:r w:rsidRPr="00DA2C9C">
              <w:rPr>
                <w:sz w:val="20"/>
                <w:szCs w:val="20"/>
              </w:rPr>
              <w:t>Doit disposer des justificatifs de destruction sur les 5 dernières années.</w:t>
            </w:r>
          </w:p>
        </w:tc>
      </w:tr>
    </w:tbl>
    <w:p w14:paraId="374D2C5B" w14:textId="77777777" w:rsidR="00566343" w:rsidRDefault="00566343" w:rsidP="00566343"/>
    <w:p w14:paraId="26AB6DCF" w14:textId="77777777" w:rsidR="00566343" w:rsidRDefault="00566343" w:rsidP="00C44BB3"/>
    <w:p w14:paraId="19A0745F" w14:textId="51350E0C" w:rsidR="00566343" w:rsidRDefault="00566343" w:rsidP="00C44BB3">
      <w:pPr>
        <w:pStyle w:val="Titre2"/>
        <w:numPr>
          <w:ilvl w:val="0"/>
          <w:numId w:val="27"/>
        </w:numPr>
      </w:pPr>
      <w:bookmarkStart w:id="134" w:name="_Toc43658815"/>
      <w:bookmarkStart w:id="135" w:name="_Toc229481383"/>
      <w:r w:rsidRPr="00566343">
        <w:t>Gestion des stocks de consommables de bons « papiers » (</w:t>
      </w:r>
      <w:r w:rsidR="00220353">
        <w:t xml:space="preserve">BLAI </w:t>
      </w:r>
      <w:r w:rsidRPr="00566343">
        <w:t xml:space="preserve">et </w:t>
      </w:r>
      <w:r w:rsidR="001947C1">
        <w:t>BLM</w:t>
      </w:r>
      <w:r w:rsidR="00C779AD">
        <w:t>M</w:t>
      </w:r>
      <w:r w:rsidRPr="00566343">
        <w:t>)</w:t>
      </w:r>
      <w:bookmarkEnd w:id="134"/>
      <w:bookmarkEnd w:id="135"/>
      <w:r w:rsidRPr="00566343">
        <w:t xml:space="preserve"> </w:t>
      </w:r>
    </w:p>
    <w:p w14:paraId="313C1F49" w14:textId="77777777" w:rsidR="00DA2C9C" w:rsidRPr="00DA2C9C" w:rsidRDefault="00DA2C9C" w:rsidP="00DA2C9C"/>
    <w:tbl>
      <w:tblPr>
        <w:tblStyle w:val="Grilledutableau"/>
        <w:tblW w:w="9175" w:type="dxa"/>
        <w:tblLayout w:type="fixed"/>
        <w:tblLook w:val="04A0" w:firstRow="1" w:lastRow="0" w:firstColumn="1" w:lastColumn="0" w:noHBand="0" w:noVBand="1"/>
      </w:tblPr>
      <w:tblGrid>
        <w:gridCol w:w="2405"/>
        <w:gridCol w:w="3260"/>
        <w:gridCol w:w="3510"/>
      </w:tblGrid>
      <w:tr w:rsidR="00566343" w14:paraId="4E191BC8" w14:textId="77777777" w:rsidTr="008D34C4">
        <w:tc>
          <w:tcPr>
            <w:tcW w:w="2405" w:type="dxa"/>
            <w:vMerge w:val="restart"/>
            <w:tcBorders>
              <w:top w:val="single" w:sz="4" w:space="0" w:color="auto"/>
              <w:left w:val="single" w:sz="4" w:space="0" w:color="auto"/>
              <w:right w:val="single" w:sz="4" w:space="0" w:color="auto"/>
            </w:tcBorders>
            <w:shd w:val="clear" w:color="auto" w:fill="B8CCE4" w:themeFill="accent1" w:themeFillTint="66"/>
            <w:hideMark/>
          </w:tcPr>
          <w:p w14:paraId="136DEA16" w14:textId="77777777" w:rsidR="00566343" w:rsidRPr="00DA2C9C" w:rsidRDefault="00566343" w:rsidP="008D34C4">
            <w:pPr>
              <w:jc w:val="center"/>
              <w:rPr>
                <w:b/>
                <w:sz w:val="20"/>
                <w:szCs w:val="20"/>
              </w:rPr>
            </w:pPr>
            <w:r w:rsidRPr="00DA2C9C">
              <w:rPr>
                <w:b/>
                <w:sz w:val="20"/>
                <w:szCs w:val="20"/>
              </w:rPr>
              <w:t>Nature du consommable</w:t>
            </w:r>
          </w:p>
        </w:tc>
        <w:tc>
          <w:tcPr>
            <w:tcW w:w="677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ABA09DB" w14:textId="77777777" w:rsidR="00566343" w:rsidRPr="00DA2C9C" w:rsidRDefault="00566343" w:rsidP="008D34C4">
            <w:pPr>
              <w:jc w:val="center"/>
              <w:rPr>
                <w:b/>
                <w:sz w:val="20"/>
                <w:szCs w:val="20"/>
              </w:rPr>
            </w:pPr>
            <w:r w:rsidRPr="00DA2C9C">
              <w:rPr>
                <w:b/>
                <w:sz w:val="20"/>
                <w:szCs w:val="20"/>
              </w:rPr>
              <w:t>Gestion des consommables</w:t>
            </w:r>
          </w:p>
        </w:tc>
      </w:tr>
      <w:tr w:rsidR="00566343" w14:paraId="3F895707" w14:textId="77777777" w:rsidTr="008D34C4">
        <w:tc>
          <w:tcPr>
            <w:tcW w:w="2405" w:type="dxa"/>
            <w:vMerge/>
            <w:tcBorders>
              <w:left w:val="single" w:sz="4" w:space="0" w:color="auto"/>
              <w:bottom w:val="single" w:sz="4" w:space="0" w:color="auto"/>
              <w:right w:val="single" w:sz="4" w:space="0" w:color="auto"/>
            </w:tcBorders>
            <w:shd w:val="clear" w:color="auto" w:fill="B8CCE4" w:themeFill="accent1" w:themeFillTint="66"/>
          </w:tcPr>
          <w:p w14:paraId="344B9FFF" w14:textId="77777777" w:rsidR="00566343" w:rsidRPr="00DA2C9C" w:rsidRDefault="00566343" w:rsidP="008D34C4">
            <w:pPr>
              <w:jc w:val="center"/>
              <w:rPr>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445D965" w14:textId="77777777" w:rsidR="00566343" w:rsidRPr="00DA2C9C" w:rsidRDefault="00566343" w:rsidP="008D34C4">
            <w:pPr>
              <w:jc w:val="center"/>
              <w:rPr>
                <w:b/>
                <w:sz w:val="20"/>
                <w:szCs w:val="20"/>
              </w:rPr>
            </w:pPr>
            <w:r w:rsidRPr="00DA2C9C">
              <w:rPr>
                <w:b/>
                <w:sz w:val="20"/>
                <w:szCs w:val="20"/>
              </w:rPr>
              <w:t>Usine mobile</w:t>
            </w:r>
          </w:p>
        </w:tc>
        <w:tc>
          <w:tcPr>
            <w:tcW w:w="351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6B1D6C7" w14:textId="77777777" w:rsidR="00566343" w:rsidRPr="00DA2C9C" w:rsidRDefault="00566343" w:rsidP="008D34C4">
            <w:pPr>
              <w:jc w:val="center"/>
              <w:rPr>
                <w:b/>
                <w:sz w:val="20"/>
                <w:szCs w:val="20"/>
              </w:rPr>
            </w:pPr>
            <w:r w:rsidRPr="00DA2C9C">
              <w:rPr>
                <w:b/>
                <w:sz w:val="20"/>
                <w:szCs w:val="20"/>
              </w:rPr>
              <w:t>Gestionnaire</w:t>
            </w:r>
          </w:p>
        </w:tc>
      </w:tr>
      <w:tr w:rsidR="00566343" w14:paraId="34411B5D" w14:textId="77777777" w:rsidTr="008D34C4">
        <w:tc>
          <w:tcPr>
            <w:tcW w:w="2405" w:type="dxa"/>
            <w:tcBorders>
              <w:top w:val="single" w:sz="4" w:space="0" w:color="auto"/>
              <w:left w:val="single" w:sz="4" w:space="0" w:color="auto"/>
              <w:bottom w:val="single" w:sz="4" w:space="0" w:color="auto"/>
              <w:right w:val="single" w:sz="4" w:space="0" w:color="auto"/>
            </w:tcBorders>
          </w:tcPr>
          <w:p w14:paraId="12DC6D01" w14:textId="4501DA07" w:rsidR="00566343" w:rsidRPr="00DA2C9C" w:rsidRDefault="00566343" w:rsidP="00E76889">
            <w:pPr>
              <w:spacing w:before="120"/>
              <w:jc w:val="left"/>
              <w:rPr>
                <w:b/>
                <w:sz w:val="20"/>
                <w:szCs w:val="20"/>
              </w:rPr>
            </w:pPr>
            <w:r w:rsidRPr="00DA2C9C">
              <w:rPr>
                <w:b/>
                <w:sz w:val="20"/>
                <w:szCs w:val="20"/>
              </w:rPr>
              <w:t xml:space="preserve">Souches de </w:t>
            </w:r>
            <w:r w:rsidR="00220353" w:rsidRPr="00DA2C9C">
              <w:rPr>
                <w:b/>
                <w:sz w:val="20"/>
                <w:szCs w:val="20"/>
              </w:rPr>
              <w:t xml:space="preserve">BLAI </w:t>
            </w:r>
          </w:p>
        </w:tc>
        <w:tc>
          <w:tcPr>
            <w:tcW w:w="3260" w:type="dxa"/>
            <w:tcBorders>
              <w:top w:val="single" w:sz="4" w:space="0" w:color="auto"/>
              <w:left w:val="single" w:sz="4" w:space="0" w:color="auto"/>
              <w:bottom w:val="single" w:sz="4" w:space="0" w:color="auto"/>
              <w:right w:val="single" w:sz="4" w:space="0" w:color="auto"/>
            </w:tcBorders>
            <w:vAlign w:val="center"/>
          </w:tcPr>
          <w:p w14:paraId="2D4E8174" w14:textId="63CBF9DD" w:rsidR="00566343" w:rsidRPr="00DA2C9C" w:rsidRDefault="00566343" w:rsidP="008D34C4">
            <w:pPr>
              <w:jc w:val="left"/>
              <w:rPr>
                <w:sz w:val="20"/>
                <w:szCs w:val="20"/>
              </w:rPr>
            </w:pPr>
            <w:r w:rsidRPr="00DA2C9C">
              <w:rPr>
                <w:sz w:val="20"/>
                <w:szCs w:val="20"/>
              </w:rPr>
              <w:t xml:space="preserve">Doit gérer l’état des stocks de </w:t>
            </w:r>
            <w:r w:rsidR="00923E84" w:rsidRPr="00DA2C9C">
              <w:rPr>
                <w:sz w:val="20"/>
                <w:szCs w:val="20"/>
              </w:rPr>
              <w:t>BLAI utilisés</w:t>
            </w:r>
            <w:r w:rsidRPr="00DA2C9C">
              <w:rPr>
                <w:sz w:val="20"/>
                <w:szCs w:val="20"/>
              </w:rPr>
              <w:t xml:space="preserve"> sur le chantier en cours.</w:t>
            </w:r>
          </w:p>
        </w:tc>
        <w:tc>
          <w:tcPr>
            <w:tcW w:w="3510" w:type="dxa"/>
            <w:tcBorders>
              <w:top w:val="single" w:sz="4" w:space="0" w:color="auto"/>
              <w:left w:val="single" w:sz="4" w:space="0" w:color="auto"/>
              <w:bottom w:val="single" w:sz="4" w:space="0" w:color="auto"/>
              <w:right w:val="single" w:sz="4" w:space="0" w:color="auto"/>
            </w:tcBorders>
            <w:vAlign w:val="center"/>
          </w:tcPr>
          <w:p w14:paraId="37C8FA8F" w14:textId="67D01C69" w:rsidR="00566343" w:rsidRPr="00DA2C9C" w:rsidRDefault="00566343" w:rsidP="00E76889">
            <w:pPr>
              <w:spacing w:before="120" w:after="120"/>
              <w:jc w:val="left"/>
              <w:rPr>
                <w:sz w:val="20"/>
                <w:szCs w:val="20"/>
              </w:rPr>
            </w:pPr>
            <w:r w:rsidRPr="00DA2C9C">
              <w:rPr>
                <w:sz w:val="20"/>
                <w:szCs w:val="20"/>
              </w:rPr>
              <w:t xml:space="preserve">Doit gérer l’état des stocks de la totalité des souches de </w:t>
            </w:r>
            <w:r w:rsidR="00923E84" w:rsidRPr="00DA2C9C">
              <w:rPr>
                <w:sz w:val="20"/>
                <w:szCs w:val="20"/>
              </w:rPr>
              <w:t>BLAI pour</w:t>
            </w:r>
            <w:r w:rsidR="001456B5" w:rsidRPr="00DA2C9C">
              <w:rPr>
                <w:sz w:val="20"/>
                <w:szCs w:val="20"/>
              </w:rPr>
              <w:t xml:space="preserve"> les livraisons Imprimeur en cours d’utilisation.</w:t>
            </w:r>
          </w:p>
        </w:tc>
      </w:tr>
      <w:tr w:rsidR="00566343" w14:paraId="144C4D5D" w14:textId="77777777" w:rsidTr="008D34C4">
        <w:tc>
          <w:tcPr>
            <w:tcW w:w="2405" w:type="dxa"/>
            <w:tcBorders>
              <w:top w:val="single" w:sz="4" w:space="0" w:color="auto"/>
              <w:left w:val="single" w:sz="4" w:space="0" w:color="auto"/>
              <w:bottom w:val="single" w:sz="4" w:space="0" w:color="auto"/>
              <w:right w:val="single" w:sz="4" w:space="0" w:color="auto"/>
            </w:tcBorders>
          </w:tcPr>
          <w:p w14:paraId="40C38957" w14:textId="3E1593E3" w:rsidR="00566343" w:rsidRPr="00DA2C9C" w:rsidRDefault="00566343" w:rsidP="00E76889">
            <w:pPr>
              <w:spacing w:before="120"/>
              <w:jc w:val="left"/>
              <w:rPr>
                <w:b/>
                <w:sz w:val="20"/>
                <w:szCs w:val="20"/>
              </w:rPr>
            </w:pPr>
            <w:r w:rsidRPr="00DA2C9C">
              <w:rPr>
                <w:b/>
                <w:sz w:val="20"/>
                <w:szCs w:val="20"/>
              </w:rPr>
              <w:t xml:space="preserve">Souches de </w:t>
            </w:r>
            <w:r w:rsidR="001947C1" w:rsidRPr="00DA2C9C">
              <w:rPr>
                <w:b/>
                <w:sz w:val="20"/>
                <w:szCs w:val="20"/>
              </w:rPr>
              <w:t>BLM</w:t>
            </w:r>
            <w:r w:rsidR="0097398E">
              <w:rPr>
                <w:b/>
                <w:sz w:val="20"/>
                <w:szCs w:val="20"/>
              </w:rPr>
              <w:t>M</w:t>
            </w:r>
            <w:r w:rsidRPr="00DA2C9C">
              <w:rPr>
                <w:b/>
                <w:sz w:val="20"/>
                <w:szCs w:val="20"/>
              </w:rPr>
              <w:t xml:space="preserve"> (carnets de </w:t>
            </w:r>
            <w:r w:rsidR="001947C1" w:rsidRPr="00DA2C9C">
              <w:rPr>
                <w:b/>
                <w:sz w:val="20"/>
                <w:szCs w:val="20"/>
              </w:rPr>
              <w:t>BLM</w:t>
            </w:r>
            <w:r w:rsidR="0097398E">
              <w:rPr>
                <w:b/>
                <w:sz w:val="20"/>
                <w:szCs w:val="20"/>
              </w:rPr>
              <w:t>M</w:t>
            </w:r>
            <w:r w:rsidRPr="00DA2C9C">
              <w:rPr>
                <w:b/>
                <w:sz w:val="20"/>
                <w:szCs w:val="20"/>
              </w:rPr>
              <w:t>)</w:t>
            </w:r>
          </w:p>
        </w:tc>
        <w:tc>
          <w:tcPr>
            <w:tcW w:w="3260" w:type="dxa"/>
            <w:tcBorders>
              <w:top w:val="single" w:sz="4" w:space="0" w:color="auto"/>
              <w:left w:val="single" w:sz="4" w:space="0" w:color="auto"/>
              <w:bottom w:val="single" w:sz="4" w:space="0" w:color="auto"/>
              <w:right w:val="single" w:sz="4" w:space="0" w:color="auto"/>
            </w:tcBorders>
            <w:vAlign w:val="center"/>
          </w:tcPr>
          <w:p w14:paraId="28789E2E" w14:textId="5CD74574" w:rsidR="00566343" w:rsidRPr="00DA2C9C" w:rsidRDefault="00566343" w:rsidP="00E76889">
            <w:pPr>
              <w:spacing w:before="120" w:after="120"/>
              <w:jc w:val="left"/>
              <w:rPr>
                <w:sz w:val="20"/>
                <w:szCs w:val="20"/>
              </w:rPr>
            </w:pPr>
            <w:r w:rsidRPr="00DA2C9C">
              <w:rPr>
                <w:sz w:val="20"/>
                <w:szCs w:val="20"/>
              </w:rPr>
              <w:t xml:space="preserve">Doit gérer l’état des stocks des carnets de </w:t>
            </w:r>
            <w:r w:rsidR="001947C1" w:rsidRPr="00DA2C9C">
              <w:rPr>
                <w:sz w:val="20"/>
                <w:szCs w:val="20"/>
              </w:rPr>
              <w:t>BLM</w:t>
            </w:r>
            <w:r w:rsidR="0097398E">
              <w:rPr>
                <w:sz w:val="20"/>
                <w:szCs w:val="20"/>
              </w:rPr>
              <w:t>M</w:t>
            </w:r>
            <w:r w:rsidRPr="00DA2C9C">
              <w:rPr>
                <w:sz w:val="20"/>
                <w:szCs w:val="20"/>
              </w:rPr>
              <w:t xml:space="preserve"> utilisés sur le chantier en cours.</w:t>
            </w:r>
          </w:p>
        </w:tc>
        <w:tc>
          <w:tcPr>
            <w:tcW w:w="3510" w:type="dxa"/>
            <w:tcBorders>
              <w:top w:val="single" w:sz="4" w:space="0" w:color="auto"/>
              <w:left w:val="single" w:sz="4" w:space="0" w:color="auto"/>
              <w:bottom w:val="single" w:sz="4" w:space="0" w:color="auto"/>
              <w:right w:val="single" w:sz="4" w:space="0" w:color="auto"/>
            </w:tcBorders>
            <w:vAlign w:val="center"/>
          </w:tcPr>
          <w:p w14:paraId="365920CE" w14:textId="472C60B5" w:rsidR="00566343" w:rsidRPr="00DA2C9C" w:rsidRDefault="00566343" w:rsidP="008D34C4">
            <w:pPr>
              <w:jc w:val="left"/>
              <w:rPr>
                <w:sz w:val="20"/>
                <w:szCs w:val="20"/>
              </w:rPr>
            </w:pPr>
            <w:r w:rsidRPr="00DA2C9C">
              <w:rPr>
                <w:sz w:val="20"/>
                <w:szCs w:val="20"/>
              </w:rPr>
              <w:t>D</w:t>
            </w:r>
            <w:r w:rsidR="001456B5" w:rsidRPr="00DA2C9C">
              <w:rPr>
                <w:sz w:val="20"/>
                <w:szCs w:val="20"/>
              </w:rPr>
              <w:t xml:space="preserve">oit gérer l’état des stocks des </w:t>
            </w:r>
            <w:r w:rsidRPr="00DA2C9C">
              <w:rPr>
                <w:sz w:val="20"/>
                <w:szCs w:val="20"/>
              </w:rPr>
              <w:t xml:space="preserve">carnets de </w:t>
            </w:r>
            <w:r w:rsidR="001947C1" w:rsidRPr="00DA2C9C">
              <w:rPr>
                <w:sz w:val="20"/>
                <w:szCs w:val="20"/>
              </w:rPr>
              <w:t>BLM</w:t>
            </w:r>
            <w:r w:rsidRPr="00DA2C9C">
              <w:rPr>
                <w:sz w:val="20"/>
                <w:szCs w:val="20"/>
              </w:rPr>
              <w:t xml:space="preserve"> </w:t>
            </w:r>
            <w:r w:rsidR="001456B5" w:rsidRPr="00DA2C9C">
              <w:rPr>
                <w:sz w:val="20"/>
                <w:szCs w:val="20"/>
              </w:rPr>
              <w:t>pour les livraisons Imprimeur en cours d’utilisation.</w:t>
            </w:r>
          </w:p>
        </w:tc>
      </w:tr>
      <w:tr w:rsidR="00566343" w14:paraId="25974638" w14:textId="77777777" w:rsidTr="008D34C4">
        <w:tc>
          <w:tcPr>
            <w:tcW w:w="2405" w:type="dxa"/>
            <w:tcBorders>
              <w:top w:val="single" w:sz="4" w:space="0" w:color="auto"/>
              <w:left w:val="single" w:sz="4" w:space="0" w:color="auto"/>
              <w:bottom w:val="single" w:sz="4" w:space="0" w:color="auto"/>
              <w:right w:val="single" w:sz="4" w:space="0" w:color="auto"/>
            </w:tcBorders>
          </w:tcPr>
          <w:p w14:paraId="4E40AA0C" w14:textId="64481608" w:rsidR="00566343" w:rsidRPr="00DA2C9C" w:rsidRDefault="00566343" w:rsidP="00E76889">
            <w:pPr>
              <w:spacing w:before="120"/>
              <w:jc w:val="left"/>
              <w:rPr>
                <w:b/>
                <w:sz w:val="20"/>
                <w:szCs w:val="20"/>
              </w:rPr>
            </w:pPr>
            <w:r w:rsidRPr="00DA2C9C">
              <w:rPr>
                <w:b/>
                <w:sz w:val="20"/>
                <w:szCs w:val="20"/>
              </w:rPr>
              <w:t>Bobines FE et rubans encreurs pour l’IFE</w:t>
            </w:r>
          </w:p>
        </w:tc>
        <w:tc>
          <w:tcPr>
            <w:tcW w:w="3260" w:type="dxa"/>
            <w:tcBorders>
              <w:top w:val="single" w:sz="4" w:space="0" w:color="auto"/>
              <w:left w:val="single" w:sz="4" w:space="0" w:color="auto"/>
              <w:bottom w:val="single" w:sz="4" w:space="0" w:color="auto"/>
              <w:right w:val="single" w:sz="4" w:space="0" w:color="auto"/>
            </w:tcBorders>
            <w:vAlign w:val="center"/>
          </w:tcPr>
          <w:p w14:paraId="21C87038" w14:textId="6722E4EE" w:rsidR="00566343" w:rsidRPr="00DA2C9C" w:rsidRDefault="00566343" w:rsidP="00E76889">
            <w:pPr>
              <w:spacing w:before="120" w:after="120"/>
              <w:jc w:val="left"/>
              <w:rPr>
                <w:sz w:val="20"/>
                <w:szCs w:val="20"/>
              </w:rPr>
            </w:pPr>
            <w:r w:rsidRPr="00DA2C9C">
              <w:rPr>
                <w:sz w:val="20"/>
                <w:szCs w:val="20"/>
              </w:rPr>
              <w:t>Doit disposer au minimum d’un ruban encreur et d’une bobine FE</w:t>
            </w:r>
            <w:r w:rsidR="00E76889">
              <w:rPr>
                <w:sz w:val="20"/>
                <w:szCs w:val="20"/>
              </w:rPr>
              <w:br/>
            </w:r>
            <w:r w:rsidRPr="00DA2C9C">
              <w:rPr>
                <w:sz w:val="20"/>
                <w:szCs w:val="20"/>
              </w:rPr>
              <w:t>en stock.</w:t>
            </w:r>
          </w:p>
        </w:tc>
        <w:tc>
          <w:tcPr>
            <w:tcW w:w="3510" w:type="dxa"/>
            <w:tcBorders>
              <w:top w:val="single" w:sz="4" w:space="0" w:color="auto"/>
              <w:left w:val="single" w:sz="4" w:space="0" w:color="auto"/>
              <w:bottom w:val="single" w:sz="4" w:space="0" w:color="auto"/>
              <w:right w:val="single" w:sz="4" w:space="0" w:color="auto"/>
            </w:tcBorders>
            <w:vAlign w:val="center"/>
          </w:tcPr>
          <w:p w14:paraId="2185D05D" w14:textId="64140959" w:rsidR="00566343" w:rsidRPr="00DA2C9C" w:rsidRDefault="00566343" w:rsidP="008D34C4">
            <w:pPr>
              <w:jc w:val="left"/>
              <w:rPr>
                <w:sz w:val="20"/>
                <w:szCs w:val="20"/>
              </w:rPr>
            </w:pPr>
            <w:r w:rsidRPr="00DA2C9C">
              <w:rPr>
                <w:sz w:val="20"/>
                <w:szCs w:val="20"/>
              </w:rPr>
              <w:t>Doit disposer au minimum d’un ruban encreur et d’une bobine FE en stock.</w:t>
            </w:r>
          </w:p>
        </w:tc>
      </w:tr>
      <w:tr w:rsidR="00566343" w14:paraId="0539F5C2" w14:textId="77777777" w:rsidTr="008D34C4">
        <w:tc>
          <w:tcPr>
            <w:tcW w:w="2405" w:type="dxa"/>
            <w:tcBorders>
              <w:top w:val="single" w:sz="4" w:space="0" w:color="auto"/>
              <w:left w:val="single" w:sz="4" w:space="0" w:color="auto"/>
              <w:bottom w:val="single" w:sz="4" w:space="0" w:color="auto"/>
              <w:right w:val="single" w:sz="4" w:space="0" w:color="auto"/>
            </w:tcBorders>
          </w:tcPr>
          <w:p w14:paraId="376DA24B" w14:textId="67BFE692" w:rsidR="00566343" w:rsidRPr="00DA2C9C" w:rsidRDefault="00566343" w:rsidP="00E76889">
            <w:pPr>
              <w:spacing w:before="120"/>
              <w:jc w:val="left"/>
              <w:rPr>
                <w:b/>
                <w:sz w:val="20"/>
                <w:szCs w:val="20"/>
              </w:rPr>
            </w:pPr>
            <w:r w:rsidRPr="00DA2C9C">
              <w:rPr>
                <w:b/>
                <w:sz w:val="20"/>
                <w:szCs w:val="20"/>
              </w:rPr>
              <w:t>Rubans encreurs pour l’Imprimante BL</w:t>
            </w:r>
          </w:p>
        </w:tc>
        <w:tc>
          <w:tcPr>
            <w:tcW w:w="3260" w:type="dxa"/>
            <w:tcBorders>
              <w:top w:val="single" w:sz="4" w:space="0" w:color="auto"/>
              <w:left w:val="single" w:sz="4" w:space="0" w:color="auto"/>
              <w:bottom w:val="single" w:sz="4" w:space="0" w:color="auto"/>
              <w:right w:val="single" w:sz="4" w:space="0" w:color="auto"/>
            </w:tcBorders>
            <w:vAlign w:val="center"/>
          </w:tcPr>
          <w:p w14:paraId="03F7E9D2" w14:textId="40B579DE" w:rsidR="00566343" w:rsidRPr="00DA2C9C" w:rsidRDefault="00566343" w:rsidP="00E76889">
            <w:pPr>
              <w:spacing w:before="120" w:after="120"/>
              <w:jc w:val="left"/>
              <w:rPr>
                <w:sz w:val="20"/>
                <w:szCs w:val="20"/>
              </w:rPr>
            </w:pPr>
            <w:r w:rsidRPr="00DA2C9C">
              <w:rPr>
                <w:sz w:val="20"/>
                <w:szCs w:val="20"/>
              </w:rPr>
              <w:t>Doit disposer au minimum d’un ruban encreur en stock pour l’Imprimante BL.</w:t>
            </w:r>
          </w:p>
        </w:tc>
        <w:tc>
          <w:tcPr>
            <w:tcW w:w="3510" w:type="dxa"/>
            <w:tcBorders>
              <w:top w:val="single" w:sz="4" w:space="0" w:color="auto"/>
              <w:left w:val="single" w:sz="4" w:space="0" w:color="auto"/>
              <w:bottom w:val="single" w:sz="4" w:space="0" w:color="auto"/>
              <w:right w:val="single" w:sz="4" w:space="0" w:color="auto"/>
            </w:tcBorders>
            <w:vAlign w:val="center"/>
          </w:tcPr>
          <w:p w14:paraId="58D1D735" w14:textId="2FB2D62B" w:rsidR="00566343" w:rsidRPr="00DA2C9C" w:rsidRDefault="00566343" w:rsidP="008D34C4">
            <w:pPr>
              <w:jc w:val="left"/>
              <w:rPr>
                <w:sz w:val="20"/>
                <w:szCs w:val="20"/>
              </w:rPr>
            </w:pPr>
            <w:r w:rsidRPr="00DA2C9C">
              <w:rPr>
                <w:sz w:val="20"/>
                <w:szCs w:val="20"/>
              </w:rPr>
              <w:t>Doit disposer au minimum d’un ruban encreur en stock pour l’Imprimante BL</w:t>
            </w:r>
            <w:r w:rsidR="00E76889">
              <w:rPr>
                <w:sz w:val="20"/>
                <w:szCs w:val="20"/>
              </w:rPr>
              <w:t>.</w:t>
            </w:r>
          </w:p>
        </w:tc>
      </w:tr>
    </w:tbl>
    <w:p w14:paraId="5E2A63F3" w14:textId="77777777" w:rsidR="00566343" w:rsidRDefault="00566343" w:rsidP="00566343"/>
    <w:p w14:paraId="2B099D74" w14:textId="61D9AD15" w:rsidR="001E1987" w:rsidRDefault="001E1987" w:rsidP="00566343">
      <w:r>
        <w:br w:type="page"/>
      </w:r>
    </w:p>
    <w:p w14:paraId="76D1D8C4" w14:textId="1D95FC30" w:rsidR="00EF0009" w:rsidRDefault="001E1987" w:rsidP="001E1987">
      <w:pPr>
        <w:pStyle w:val="Titre1"/>
        <w:numPr>
          <w:ilvl w:val="0"/>
          <w:numId w:val="0"/>
        </w:numPr>
        <w:ind w:left="360"/>
        <w:jc w:val="center"/>
      </w:pPr>
      <w:bookmarkStart w:id="136" w:name="_Toc43661832"/>
      <w:bookmarkStart w:id="137" w:name="_Toc229481384"/>
      <w:r>
        <w:lastRenderedPageBreak/>
        <w:t>ANNEXE 1 : Modalités de validation d’un logiciel</w:t>
      </w:r>
      <w:bookmarkEnd w:id="136"/>
      <w:bookmarkEnd w:id="137"/>
    </w:p>
    <w:p w14:paraId="31833693" w14:textId="77777777" w:rsidR="001E1987" w:rsidRDefault="001E1987" w:rsidP="00213E8D">
      <w:pPr>
        <w:pStyle w:val="Titre2"/>
        <w:numPr>
          <w:ilvl w:val="0"/>
          <w:numId w:val="25"/>
        </w:numPr>
      </w:pPr>
      <w:bookmarkStart w:id="138" w:name="_Toc42759033"/>
      <w:bookmarkStart w:id="139" w:name="_Toc229481385"/>
      <w:r>
        <w:t>Validation du logiciel</w:t>
      </w:r>
      <w:bookmarkEnd w:id="138"/>
      <w:bookmarkEnd w:id="139"/>
    </w:p>
    <w:p w14:paraId="11D161CC" w14:textId="77777777" w:rsidR="001E1987" w:rsidRDefault="001E1987" w:rsidP="001E1987"/>
    <w:p w14:paraId="28A19206" w14:textId="77777777" w:rsidR="001E1987" w:rsidRPr="00976A6F" w:rsidRDefault="001E1987" w:rsidP="001E1987">
      <w:pPr>
        <w:rPr>
          <w:b/>
          <w:bCs/>
          <w:u w:val="single"/>
        </w:rPr>
      </w:pPr>
      <w:bookmarkStart w:id="140" w:name="_Toc42759034"/>
      <w:r w:rsidRPr="00976A6F">
        <w:rPr>
          <w:b/>
          <w:bCs/>
          <w:u w:val="single"/>
        </w:rPr>
        <w:t>Critère : Accès au logiciel nominatif et protégé par un mot de passe</w:t>
      </w:r>
      <w:bookmarkEnd w:id="140"/>
    </w:p>
    <w:p w14:paraId="596BAB86" w14:textId="77777777" w:rsidR="001E1987" w:rsidRPr="007347BA" w:rsidRDefault="001E1987" w:rsidP="001E1987">
      <w:pPr>
        <w:rPr>
          <w:b/>
          <w:bCs/>
        </w:rPr>
      </w:pPr>
      <w:r w:rsidRPr="007347BA">
        <w:rPr>
          <w:b/>
          <w:bCs/>
        </w:rPr>
        <w:t>Niveau attendu</w:t>
      </w:r>
    </w:p>
    <w:p w14:paraId="12A00821" w14:textId="6D618ED1" w:rsidR="001E1987" w:rsidRPr="002C2C79" w:rsidRDefault="001E1987" w:rsidP="001E1987">
      <w:r w:rsidRPr="002C2C79">
        <w:t>A chaque lancement</w:t>
      </w:r>
      <w:r w:rsidR="000F1CC6">
        <w:t>,</w:t>
      </w:r>
      <w:r w:rsidRPr="002C2C79">
        <w:t xml:space="preserve"> le logiciel demande de s'identifier avec un identifiant et un mot de passe.</w:t>
      </w:r>
    </w:p>
    <w:p w14:paraId="2064824D" w14:textId="77777777" w:rsidR="001E1987" w:rsidRPr="002C2C79" w:rsidRDefault="001E1987" w:rsidP="001E1987"/>
    <w:p w14:paraId="4AE7932C" w14:textId="77777777" w:rsidR="001E1987" w:rsidRPr="007347BA" w:rsidRDefault="001E1987" w:rsidP="001E1987">
      <w:pPr>
        <w:rPr>
          <w:b/>
          <w:bCs/>
        </w:rPr>
      </w:pPr>
      <w:r w:rsidRPr="007347BA">
        <w:rPr>
          <w:b/>
          <w:bCs/>
        </w:rPr>
        <w:t>Modalité d’audit</w:t>
      </w:r>
    </w:p>
    <w:p w14:paraId="3105D89A" w14:textId="77777777" w:rsidR="001E1987" w:rsidRDefault="001E1987" w:rsidP="001E1987">
      <w:r w:rsidRPr="002C2C79">
        <w:t>Vérifier que chaque personne en charge des opérations de pesage dispose de son identifiant personnel qu'elle utilise pour s'identifier au lancement de l'application.</w:t>
      </w:r>
    </w:p>
    <w:p w14:paraId="485348B6" w14:textId="77777777" w:rsidR="001E1987" w:rsidRDefault="001E1987" w:rsidP="001E1987"/>
    <w:p w14:paraId="3E1953DF" w14:textId="23D0C21C" w:rsidR="001E1987" w:rsidRDefault="001E1987" w:rsidP="001E1987">
      <w:pPr>
        <w:rPr>
          <w:b/>
          <w:bCs/>
          <w:u w:val="single"/>
        </w:rPr>
      </w:pPr>
      <w:bookmarkStart w:id="141" w:name="_Toc42759035"/>
      <w:r w:rsidRPr="00976A6F">
        <w:rPr>
          <w:b/>
          <w:bCs/>
          <w:u w:val="single"/>
        </w:rPr>
        <w:t xml:space="preserve">Critère : </w:t>
      </w:r>
      <w:r>
        <w:rPr>
          <w:b/>
          <w:bCs/>
          <w:u w:val="single"/>
        </w:rPr>
        <w:t>P</w:t>
      </w:r>
      <w:r w:rsidRPr="00976A6F">
        <w:rPr>
          <w:b/>
          <w:bCs/>
          <w:u w:val="single"/>
        </w:rPr>
        <w:t>résence du fichier trace</w:t>
      </w:r>
      <w:bookmarkEnd w:id="141"/>
    </w:p>
    <w:p w14:paraId="712F3508" w14:textId="77777777" w:rsidR="000F1CC6" w:rsidRPr="0043511A" w:rsidRDefault="000F1CC6" w:rsidP="000F1CC6">
      <w:pPr>
        <w:rPr>
          <w:b/>
          <w:bCs/>
        </w:rPr>
      </w:pPr>
      <w:r w:rsidRPr="0043511A">
        <w:rPr>
          <w:b/>
          <w:bCs/>
        </w:rPr>
        <w:t>Niveau attendu</w:t>
      </w:r>
    </w:p>
    <w:p w14:paraId="3B125F34" w14:textId="3EFD1520" w:rsidR="000F1CC6" w:rsidRPr="0043511A" w:rsidRDefault="000F1CC6" w:rsidP="000F1CC6">
      <w:r w:rsidRPr="0043511A">
        <w:t>Le fichier trace doit être conservé au minimum 3 ans.</w:t>
      </w:r>
    </w:p>
    <w:p w14:paraId="4ADB2BED" w14:textId="77777777" w:rsidR="000F1CC6" w:rsidRPr="0043511A" w:rsidRDefault="000F1CC6" w:rsidP="000F1CC6"/>
    <w:p w14:paraId="5530FB5D" w14:textId="77777777" w:rsidR="000F1CC6" w:rsidRPr="0043511A" w:rsidRDefault="000F1CC6" w:rsidP="000F1CC6">
      <w:pPr>
        <w:rPr>
          <w:b/>
          <w:bCs/>
        </w:rPr>
      </w:pPr>
      <w:r w:rsidRPr="0043511A">
        <w:rPr>
          <w:b/>
          <w:bCs/>
        </w:rPr>
        <w:t>Modalité d’audit</w:t>
      </w:r>
    </w:p>
    <w:p w14:paraId="5327F793" w14:textId="110CCC0C" w:rsidR="000F1CC6" w:rsidRPr="0043511A" w:rsidRDefault="000F1CC6" w:rsidP="000F1CC6">
      <w:r w:rsidRPr="0043511A">
        <w:t>Vérifier l’existence et l’archivage du fichier trace.</w:t>
      </w:r>
    </w:p>
    <w:p w14:paraId="1AB37228" w14:textId="77777777" w:rsidR="000F1CC6" w:rsidRPr="00976A6F" w:rsidRDefault="000F1CC6" w:rsidP="001E1987">
      <w:pPr>
        <w:rPr>
          <w:b/>
          <w:bCs/>
          <w:u w:val="single"/>
        </w:rPr>
      </w:pPr>
    </w:p>
    <w:p w14:paraId="6D4535AE" w14:textId="283E898B" w:rsidR="001E1987" w:rsidRPr="00976A6F" w:rsidRDefault="001E1987" w:rsidP="001E1987">
      <w:pPr>
        <w:rPr>
          <w:b/>
          <w:bCs/>
          <w:u w:val="single"/>
        </w:rPr>
      </w:pPr>
      <w:bookmarkStart w:id="142" w:name="_Toc42759036"/>
      <w:r w:rsidRPr="00976A6F">
        <w:rPr>
          <w:b/>
          <w:bCs/>
          <w:u w:val="single"/>
        </w:rPr>
        <w:t>Critère : Les fichiers trace ne sont pas modifiables</w:t>
      </w:r>
      <w:bookmarkEnd w:id="142"/>
    </w:p>
    <w:p w14:paraId="13293C4A" w14:textId="77777777" w:rsidR="001E1987" w:rsidRPr="007347BA" w:rsidRDefault="001E1987" w:rsidP="001E1987">
      <w:pPr>
        <w:rPr>
          <w:b/>
          <w:bCs/>
        </w:rPr>
      </w:pPr>
      <w:r w:rsidRPr="007347BA">
        <w:rPr>
          <w:b/>
          <w:bCs/>
        </w:rPr>
        <w:t>Niveau attendu</w:t>
      </w:r>
    </w:p>
    <w:p w14:paraId="2FFAA1E6" w14:textId="77777777" w:rsidR="001E1987" w:rsidRPr="002C2C79" w:rsidRDefault="001E1987" w:rsidP="001E1987">
      <w:r w:rsidRPr="002C2C79">
        <w:t>Les personnes en charge des opérations de pesage ne peuvent pas modifier les données des fichiers trace.</w:t>
      </w:r>
      <w:r>
        <w:t xml:space="preserve"> L’auditeur doit pouvoir vérifier l’intégrité des fichiers traces afin de s’assurer qu’aucune modification (intentionnelle ou non) n’a été apportée aux fichiers.</w:t>
      </w:r>
    </w:p>
    <w:p w14:paraId="3D21C52E" w14:textId="77777777" w:rsidR="001E1987" w:rsidRPr="002C2C79" w:rsidRDefault="001E1987" w:rsidP="001E1987"/>
    <w:p w14:paraId="53963A45" w14:textId="77777777" w:rsidR="001E1987" w:rsidRPr="007347BA" w:rsidRDefault="001E1987" w:rsidP="001E1987">
      <w:pPr>
        <w:rPr>
          <w:b/>
          <w:bCs/>
        </w:rPr>
      </w:pPr>
      <w:r w:rsidRPr="007347BA">
        <w:rPr>
          <w:b/>
          <w:bCs/>
        </w:rPr>
        <w:t>Modalité d’audit</w:t>
      </w:r>
    </w:p>
    <w:p w14:paraId="45464A9F" w14:textId="77777777" w:rsidR="001E1987" w:rsidRDefault="001E1987" w:rsidP="001E1987">
      <w:r>
        <w:t xml:space="preserve">Les fichiers trace peuvent être stockés peuvent être de différentes natures : </w:t>
      </w:r>
    </w:p>
    <w:p w14:paraId="34A9A2A2" w14:textId="77777777" w:rsidR="001E1987" w:rsidRDefault="001E1987" w:rsidP="00213E8D">
      <w:pPr>
        <w:pStyle w:val="Paragraphedeliste"/>
        <w:numPr>
          <w:ilvl w:val="0"/>
          <w:numId w:val="23"/>
        </w:numPr>
      </w:pPr>
      <w:r>
        <w:t>O</w:t>
      </w:r>
      <w:r w:rsidRPr="0014607C">
        <w:t xml:space="preserve">pérations enregistrées dans un fichier texte, </w:t>
      </w:r>
    </w:p>
    <w:p w14:paraId="6AD0F7C4" w14:textId="77777777" w:rsidR="001E1987" w:rsidRDefault="001E1987" w:rsidP="00213E8D">
      <w:pPr>
        <w:pStyle w:val="Paragraphedeliste"/>
        <w:numPr>
          <w:ilvl w:val="0"/>
          <w:numId w:val="23"/>
        </w:numPr>
      </w:pPr>
      <w:r>
        <w:t>Enregistrement dans un registre.</w:t>
      </w:r>
    </w:p>
    <w:p w14:paraId="6DBE0F04" w14:textId="77777777" w:rsidR="001E1987" w:rsidRDefault="001E1987" w:rsidP="001E1987"/>
    <w:p w14:paraId="2F52ED30" w14:textId="77777777" w:rsidR="001E1987" w:rsidRDefault="001E1987" w:rsidP="001E1987">
      <w:r>
        <w:t>Le logiciel de pesée doit intégrer un mécanisme qui permet de vérifier l’intégrité des entrées du fichier trace.</w:t>
      </w:r>
    </w:p>
    <w:p w14:paraId="1B621119" w14:textId="77777777" w:rsidR="001E1987" w:rsidRDefault="001E1987" w:rsidP="001E1987"/>
    <w:p w14:paraId="1C36AA93" w14:textId="77777777" w:rsidR="001E1987" w:rsidRPr="00976A6F" w:rsidRDefault="001E1987" w:rsidP="001E1987">
      <w:pPr>
        <w:rPr>
          <w:i/>
          <w:iCs/>
        </w:rPr>
      </w:pPr>
      <w:r w:rsidRPr="00976A6F">
        <w:rPr>
          <w:i/>
          <w:iCs/>
        </w:rPr>
        <w:t>Exemple : Le fichier trace est crypté et ne peut être lu que par le logiciel, les traces sont enregistrées dans une base de données de registre immuable auprès d’un garant.</w:t>
      </w:r>
    </w:p>
    <w:p w14:paraId="79A43513" w14:textId="77777777" w:rsidR="001E1987" w:rsidRPr="00976A6F" w:rsidRDefault="001E1987" w:rsidP="001E1987">
      <w:pPr>
        <w:rPr>
          <w:b/>
          <w:bCs/>
          <w:u w:val="single"/>
        </w:rPr>
      </w:pPr>
      <w:bookmarkStart w:id="143" w:name="_Toc42759037"/>
      <w:r w:rsidRPr="00976A6F">
        <w:rPr>
          <w:b/>
          <w:bCs/>
          <w:u w:val="single"/>
        </w:rPr>
        <w:t>Critère : Les fichiers trace sont accessibles</w:t>
      </w:r>
      <w:bookmarkEnd w:id="143"/>
    </w:p>
    <w:p w14:paraId="2B951F34" w14:textId="77777777" w:rsidR="001E1987" w:rsidRPr="00976A6F" w:rsidRDefault="001E1987" w:rsidP="001E1987">
      <w:pPr>
        <w:rPr>
          <w:b/>
          <w:bCs/>
        </w:rPr>
      </w:pPr>
      <w:r w:rsidRPr="00976A6F">
        <w:rPr>
          <w:b/>
          <w:bCs/>
        </w:rPr>
        <w:lastRenderedPageBreak/>
        <w:t>Niveau attendu</w:t>
      </w:r>
    </w:p>
    <w:p w14:paraId="12DAC6C4" w14:textId="77777777" w:rsidR="001E1987" w:rsidRPr="002C2C79" w:rsidRDefault="001E1987" w:rsidP="001E1987">
      <w:r w:rsidRPr="002C2C79">
        <w:t xml:space="preserve">Les </w:t>
      </w:r>
      <w:r>
        <w:t>utilisateurs</w:t>
      </w:r>
      <w:r w:rsidRPr="002C2C79">
        <w:t xml:space="preserve"> en charge des opérations de pesage ont accès aux fichiers trace.</w:t>
      </w:r>
    </w:p>
    <w:p w14:paraId="6E07FB82" w14:textId="77777777" w:rsidR="001E1987" w:rsidRPr="002C2C79" w:rsidRDefault="001E1987" w:rsidP="001E1987"/>
    <w:p w14:paraId="43488DCE" w14:textId="77777777" w:rsidR="001E1987" w:rsidRPr="00976A6F" w:rsidRDefault="001E1987" w:rsidP="001E1987">
      <w:pPr>
        <w:rPr>
          <w:b/>
          <w:bCs/>
        </w:rPr>
      </w:pPr>
      <w:r w:rsidRPr="00976A6F">
        <w:rPr>
          <w:b/>
          <w:bCs/>
        </w:rPr>
        <w:t>Modalité d’audit</w:t>
      </w:r>
    </w:p>
    <w:p w14:paraId="5175011C" w14:textId="77777777" w:rsidR="001E1987" w:rsidRDefault="001E1987" w:rsidP="001E1987">
      <w:r>
        <w:t>La documentation utilisateur précise les modalités d’accès aux fichiers trace. L’accès peut se faire depuis l’interface utilisateur du logiciel, avec des possibilités de recherche.</w:t>
      </w:r>
    </w:p>
    <w:p w14:paraId="10B870E2" w14:textId="77777777" w:rsidR="001E1987" w:rsidRDefault="001E1987" w:rsidP="001E1987"/>
    <w:p w14:paraId="0ECF3C30" w14:textId="77777777" w:rsidR="001E1987" w:rsidRPr="00976A6F" w:rsidRDefault="001E1987" w:rsidP="001E1987">
      <w:pPr>
        <w:rPr>
          <w:b/>
          <w:bCs/>
          <w:u w:val="single"/>
        </w:rPr>
      </w:pPr>
      <w:bookmarkStart w:id="144" w:name="_Toc42759038"/>
      <w:r w:rsidRPr="00976A6F">
        <w:rPr>
          <w:b/>
          <w:bCs/>
          <w:u w:val="single"/>
        </w:rPr>
        <w:t>Critère : Mesure du poids à vide non réutilisable pour les centrales fixes</w:t>
      </w:r>
      <w:bookmarkEnd w:id="144"/>
    </w:p>
    <w:p w14:paraId="3F44A5C0" w14:textId="77777777" w:rsidR="001E1987" w:rsidRPr="00976A6F" w:rsidRDefault="001E1987" w:rsidP="001E1987">
      <w:pPr>
        <w:rPr>
          <w:b/>
          <w:bCs/>
        </w:rPr>
      </w:pPr>
      <w:r w:rsidRPr="00976A6F">
        <w:rPr>
          <w:b/>
          <w:bCs/>
        </w:rPr>
        <w:t>Niveau attendu</w:t>
      </w:r>
    </w:p>
    <w:p w14:paraId="479785F3" w14:textId="77777777" w:rsidR="001E1987" w:rsidRPr="00976A6F" w:rsidRDefault="001E1987" w:rsidP="001E1987">
      <w:r w:rsidRPr="00976A6F">
        <w:t>Une mesure du poids à vide ne doit pas pouvoir être utilisée pour éditer plusieurs BLAI ou BLAD.</w:t>
      </w:r>
    </w:p>
    <w:p w14:paraId="1AFA94E5" w14:textId="77777777" w:rsidR="001E1987" w:rsidRPr="00976A6F" w:rsidRDefault="001E1987" w:rsidP="001E1987"/>
    <w:p w14:paraId="1A2ED1F6" w14:textId="77777777" w:rsidR="001E1987" w:rsidRPr="00976A6F" w:rsidRDefault="001E1987" w:rsidP="001E1987">
      <w:pPr>
        <w:rPr>
          <w:b/>
          <w:bCs/>
        </w:rPr>
      </w:pPr>
      <w:r w:rsidRPr="00976A6F">
        <w:rPr>
          <w:b/>
          <w:bCs/>
        </w:rPr>
        <w:t>Modalité d’audit</w:t>
      </w:r>
    </w:p>
    <w:p w14:paraId="113989C2" w14:textId="214E59E3" w:rsidR="001E1987" w:rsidRPr="00976A6F" w:rsidRDefault="001E1987" w:rsidP="001E1987">
      <w:r w:rsidRPr="00976A6F">
        <w:t>Vérifier qu'il n'existe aucune solution de contournement qui permet d'utiliser une même pesée à vide pour éditer plusieurs BLA</w:t>
      </w:r>
      <w:r w:rsidR="00895240">
        <w:t>I</w:t>
      </w:r>
      <w:r w:rsidRPr="00976A6F">
        <w:t>.</w:t>
      </w:r>
    </w:p>
    <w:p w14:paraId="6766A493" w14:textId="77777777" w:rsidR="001E1987" w:rsidRDefault="001E1987" w:rsidP="001E1987"/>
    <w:p w14:paraId="67C49815" w14:textId="77777777" w:rsidR="001E1987" w:rsidRPr="00976A6F" w:rsidRDefault="001E1987" w:rsidP="001E1987">
      <w:pPr>
        <w:rPr>
          <w:b/>
          <w:bCs/>
          <w:u w:val="single"/>
        </w:rPr>
      </w:pPr>
      <w:bookmarkStart w:id="145" w:name="_Toc42759039"/>
      <w:r w:rsidRPr="00976A6F">
        <w:rPr>
          <w:b/>
          <w:bCs/>
          <w:u w:val="single"/>
        </w:rPr>
        <w:t>Critère : Mesure du poids à vide datant de moins de 24h pour les centrales mobiles</w:t>
      </w:r>
      <w:bookmarkEnd w:id="145"/>
    </w:p>
    <w:p w14:paraId="7C0B410E" w14:textId="77777777" w:rsidR="001E1987" w:rsidRPr="00976A6F" w:rsidRDefault="001E1987" w:rsidP="001E1987">
      <w:pPr>
        <w:rPr>
          <w:b/>
          <w:bCs/>
        </w:rPr>
      </w:pPr>
      <w:r w:rsidRPr="00976A6F">
        <w:rPr>
          <w:b/>
          <w:bCs/>
        </w:rPr>
        <w:t>Niveau attendu</w:t>
      </w:r>
    </w:p>
    <w:p w14:paraId="56CBB7B6" w14:textId="77777777" w:rsidR="001E1987" w:rsidRPr="002C2C79" w:rsidRDefault="001E1987" w:rsidP="001E1987">
      <w:r>
        <w:t>Pour les centrales mobiles, une</w:t>
      </w:r>
      <w:r w:rsidRPr="002C2C79">
        <w:t xml:space="preserve"> mesure du poids à vide</w:t>
      </w:r>
      <w:r>
        <w:t xml:space="preserve"> peut être réutilisée</w:t>
      </w:r>
      <w:r w:rsidRPr="002C2C79">
        <w:t xml:space="preserve"> pour éditer plusieurs BLAI ou BLAD</w:t>
      </w:r>
      <w:r>
        <w:t>, mais l’encart avec la pesée en charge ne doit pas excéder 24h.</w:t>
      </w:r>
    </w:p>
    <w:p w14:paraId="6053A43F" w14:textId="77777777" w:rsidR="001E1987" w:rsidRPr="002C2C79" w:rsidRDefault="001E1987" w:rsidP="001E1987"/>
    <w:p w14:paraId="03D0EAA5" w14:textId="77777777" w:rsidR="001E1987" w:rsidRPr="00976A6F" w:rsidRDefault="001E1987" w:rsidP="001E1987">
      <w:pPr>
        <w:rPr>
          <w:b/>
          <w:bCs/>
        </w:rPr>
      </w:pPr>
      <w:r w:rsidRPr="00976A6F">
        <w:rPr>
          <w:b/>
          <w:bCs/>
        </w:rPr>
        <w:t>Modalité d’audit</w:t>
      </w:r>
    </w:p>
    <w:p w14:paraId="00C662AF" w14:textId="5D9DB3FB" w:rsidR="001E1987" w:rsidRPr="002C2C79" w:rsidRDefault="001E1987" w:rsidP="001E1987">
      <w:r w:rsidRPr="002C2C79">
        <w:t xml:space="preserve">Vérifier qu'il n'existe aucune solution de contournement qui permet d'utiliser une </w:t>
      </w:r>
      <w:r>
        <w:t xml:space="preserve">pesée à vide datant de plus de 24h pour </w:t>
      </w:r>
      <w:r w:rsidRPr="002C2C79">
        <w:t xml:space="preserve">éditer </w:t>
      </w:r>
      <w:r>
        <w:t xml:space="preserve">un </w:t>
      </w:r>
      <w:r w:rsidRPr="002C2C79">
        <w:t>BLA</w:t>
      </w:r>
      <w:r w:rsidR="000770F9">
        <w:t>I</w:t>
      </w:r>
      <w:r w:rsidRPr="002C2C79">
        <w:t>.</w:t>
      </w:r>
    </w:p>
    <w:p w14:paraId="66E6E07D" w14:textId="77777777" w:rsidR="00F4582E" w:rsidRDefault="00F4582E" w:rsidP="001E1987">
      <w:pPr>
        <w:rPr>
          <w:b/>
          <w:bCs/>
          <w:u w:val="single"/>
        </w:rPr>
      </w:pPr>
      <w:bookmarkStart w:id="146" w:name="_Toc42759040"/>
    </w:p>
    <w:p w14:paraId="6EF6B579" w14:textId="77777777" w:rsidR="001E1987" w:rsidRPr="00976A6F" w:rsidRDefault="001E1987" w:rsidP="001E1987">
      <w:pPr>
        <w:rPr>
          <w:b/>
          <w:bCs/>
          <w:u w:val="single"/>
        </w:rPr>
      </w:pPr>
      <w:r w:rsidRPr="00976A6F">
        <w:rPr>
          <w:b/>
          <w:bCs/>
          <w:u w:val="single"/>
        </w:rPr>
        <w:t>Critère : La liste des pesées est consultable sur une période donnée</w:t>
      </w:r>
      <w:bookmarkEnd w:id="146"/>
    </w:p>
    <w:p w14:paraId="099CC9B0" w14:textId="77777777" w:rsidR="001E1987" w:rsidRPr="00976A6F" w:rsidRDefault="001E1987" w:rsidP="001E1987">
      <w:pPr>
        <w:rPr>
          <w:b/>
          <w:bCs/>
        </w:rPr>
      </w:pPr>
      <w:r w:rsidRPr="00976A6F">
        <w:rPr>
          <w:b/>
          <w:bCs/>
        </w:rPr>
        <w:t>Niveau attendu</w:t>
      </w:r>
    </w:p>
    <w:p w14:paraId="5EF2199C" w14:textId="77777777" w:rsidR="001E1987" w:rsidRDefault="001E1987" w:rsidP="001E1987">
      <w:r w:rsidRPr="00B13E03">
        <w:t>La liste des pesées est affichée sur une période librement défini</w:t>
      </w:r>
      <w:r>
        <w:t>e</w:t>
      </w:r>
      <w:r w:rsidRPr="00B13E03">
        <w:t xml:space="preserve"> par l'utilisateur.</w:t>
      </w:r>
    </w:p>
    <w:p w14:paraId="08CD6A1D" w14:textId="77777777" w:rsidR="001E1987" w:rsidRPr="00976A6F" w:rsidRDefault="001E1987" w:rsidP="001E1987">
      <w:pPr>
        <w:rPr>
          <w:b/>
          <w:bCs/>
        </w:rPr>
      </w:pPr>
      <w:r w:rsidRPr="00976A6F">
        <w:rPr>
          <w:b/>
          <w:bCs/>
        </w:rPr>
        <w:t>Modalité d’audit</w:t>
      </w:r>
    </w:p>
    <w:p w14:paraId="4B6C985A" w14:textId="77777777" w:rsidR="001E1987" w:rsidRPr="00B13E03" w:rsidRDefault="001E1987" w:rsidP="001E1987">
      <w:r w:rsidRPr="00B13E03">
        <w:t>Quel que soit le statut des pesées (finalisées, annulées, test, ...) l'intégralité de la liste est affichée.</w:t>
      </w:r>
    </w:p>
    <w:p w14:paraId="50A76379" w14:textId="77777777" w:rsidR="000F1CC6" w:rsidRDefault="000F1CC6" w:rsidP="001E1987"/>
    <w:p w14:paraId="281A5925" w14:textId="615F4A91" w:rsidR="001E1987" w:rsidRPr="00976A6F" w:rsidRDefault="001E1987" w:rsidP="001E1987">
      <w:pPr>
        <w:rPr>
          <w:b/>
          <w:bCs/>
          <w:u w:val="single"/>
        </w:rPr>
      </w:pPr>
      <w:bookmarkStart w:id="147" w:name="_Toc42759041"/>
      <w:r w:rsidRPr="00976A6F">
        <w:rPr>
          <w:b/>
          <w:bCs/>
          <w:u w:val="single"/>
        </w:rPr>
        <w:t>Critère : L’ensemble des informations obligatoires sur les BL (BLA</w:t>
      </w:r>
      <w:r w:rsidR="00B63156">
        <w:rPr>
          <w:b/>
          <w:bCs/>
          <w:u w:val="single"/>
        </w:rPr>
        <w:t>I</w:t>
      </w:r>
      <w:r w:rsidRPr="00976A6F">
        <w:rPr>
          <w:b/>
          <w:bCs/>
          <w:u w:val="single"/>
        </w:rPr>
        <w:t xml:space="preserve"> et BL</w:t>
      </w:r>
      <w:r w:rsidR="00B63156">
        <w:rPr>
          <w:b/>
          <w:bCs/>
          <w:u w:val="single"/>
        </w:rPr>
        <w:t>M</w:t>
      </w:r>
      <w:r w:rsidRPr="00976A6F">
        <w:rPr>
          <w:b/>
          <w:bCs/>
          <w:u w:val="single"/>
        </w:rPr>
        <w:t>M) sont présentes</w:t>
      </w:r>
      <w:bookmarkEnd w:id="147"/>
    </w:p>
    <w:p w14:paraId="15DA95A5" w14:textId="77777777" w:rsidR="001E1987" w:rsidRPr="00976A6F" w:rsidRDefault="001E1987" w:rsidP="001E1987">
      <w:pPr>
        <w:rPr>
          <w:b/>
          <w:bCs/>
        </w:rPr>
      </w:pPr>
      <w:r w:rsidRPr="00976A6F">
        <w:rPr>
          <w:b/>
          <w:bCs/>
        </w:rPr>
        <w:t>Niveau attendu</w:t>
      </w:r>
    </w:p>
    <w:p w14:paraId="7DAB8D11" w14:textId="77777777" w:rsidR="001E1987" w:rsidRDefault="001E1987" w:rsidP="001E1987">
      <w:r>
        <w:t>Les informations suivantes doivent être présentes sur les BL :</w:t>
      </w:r>
    </w:p>
    <w:p w14:paraId="394FB2DF" w14:textId="77777777" w:rsidR="001E1987" w:rsidRPr="001A2DE3" w:rsidRDefault="001E1987" w:rsidP="00213E8D">
      <w:pPr>
        <w:pStyle w:val="Paragraphedeliste"/>
        <w:numPr>
          <w:ilvl w:val="0"/>
          <w:numId w:val="24"/>
        </w:numPr>
      </w:pPr>
      <w:r>
        <w:t>La d</w:t>
      </w:r>
      <w:r w:rsidRPr="001A2DE3">
        <w:t xml:space="preserve">ésignation précise du produit, </w:t>
      </w:r>
    </w:p>
    <w:p w14:paraId="418DEBDB" w14:textId="77777777" w:rsidR="001E1987" w:rsidRPr="001A2DE3" w:rsidRDefault="001E1987" w:rsidP="00213E8D">
      <w:pPr>
        <w:pStyle w:val="Paragraphedeliste"/>
        <w:numPr>
          <w:ilvl w:val="0"/>
          <w:numId w:val="24"/>
        </w:numPr>
      </w:pPr>
      <w:r>
        <w:t>Le n</w:t>
      </w:r>
      <w:r w:rsidRPr="001A2DE3">
        <w:t xml:space="preserve">om du transporteur, </w:t>
      </w:r>
    </w:p>
    <w:p w14:paraId="7C9DF809" w14:textId="77777777" w:rsidR="001E1987" w:rsidRPr="001A2DE3" w:rsidRDefault="001E1987" w:rsidP="00213E8D">
      <w:pPr>
        <w:pStyle w:val="Paragraphedeliste"/>
        <w:numPr>
          <w:ilvl w:val="0"/>
          <w:numId w:val="24"/>
        </w:numPr>
      </w:pPr>
      <w:r>
        <w:lastRenderedPageBreak/>
        <w:t>Le n</w:t>
      </w:r>
      <w:r w:rsidRPr="001A2DE3">
        <w:t>uméro d'immatriculation du véhicule</w:t>
      </w:r>
      <w:r>
        <w:t xml:space="preserve"> (saisie avant toute opération de pesée)</w:t>
      </w:r>
      <w:r w:rsidRPr="001A2DE3">
        <w:t xml:space="preserve">, </w:t>
      </w:r>
    </w:p>
    <w:p w14:paraId="53417C69" w14:textId="77777777" w:rsidR="001E1987" w:rsidRPr="001A2DE3" w:rsidRDefault="001E1987" w:rsidP="00213E8D">
      <w:pPr>
        <w:pStyle w:val="Paragraphedeliste"/>
        <w:numPr>
          <w:ilvl w:val="0"/>
          <w:numId w:val="24"/>
        </w:numPr>
      </w:pPr>
      <w:r>
        <w:t>Le n</w:t>
      </w:r>
      <w:r w:rsidRPr="001A2DE3">
        <w:t xml:space="preserve">om et adresse du client, </w:t>
      </w:r>
    </w:p>
    <w:p w14:paraId="124EADD3" w14:textId="77777777" w:rsidR="001E1987" w:rsidRDefault="001E1987" w:rsidP="00213E8D">
      <w:pPr>
        <w:pStyle w:val="Paragraphedeliste"/>
        <w:numPr>
          <w:ilvl w:val="0"/>
          <w:numId w:val="24"/>
        </w:numPr>
      </w:pPr>
      <w:r>
        <w:t>L’a</w:t>
      </w:r>
      <w:r w:rsidRPr="001A2DE3">
        <w:t>dresse précise du chantier où est livré le produit</w:t>
      </w:r>
      <w:r>
        <w:t>,</w:t>
      </w:r>
    </w:p>
    <w:p w14:paraId="6F6F3DC8" w14:textId="77777777" w:rsidR="001E1987" w:rsidRDefault="001E1987" w:rsidP="00213E8D">
      <w:pPr>
        <w:pStyle w:val="Paragraphedeliste"/>
        <w:numPr>
          <w:ilvl w:val="0"/>
          <w:numId w:val="24"/>
        </w:numPr>
      </w:pPr>
      <w:r>
        <w:t>Le poids, la date, l’horaire et à vide,</w:t>
      </w:r>
    </w:p>
    <w:p w14:paraId="19A22276" w14:textId="115B9E10" w:rsidR="001E1987" w:rsidRDefault="001E1987" w:rsidP="00213E8D">
      <w:pPr>
        <w:pStyle w:val="Paragraphedeliste"/>
        <w:numPr>
          <w:ilvl w:val="0"/>
          <w:numId w:val="24"/>
        </w:numPr>
      </w:pPr>
      <w:r>
        <w:t>Le numéro de la pesée à vide (uniquement pour les BLA</w:t>
      </w:r>
      <w:r w:rsidR="00B63156">
        <w:t>I</w:t>
      </w:r>
      <w:r>
        <w:t>),</w:t>
      </w:r>
    </w:p>
    <w:p w14:paraId="7C10C5A1" w14:textId="77777777" w:rsidR="001E1987" w:rsidRDefault="001E1987" w:rsidP="00213E8D">
      <w:pPr>
        <w:pStyle w:val="Paragraphedeliste"/>
        <w:numPr>
          <w:ilvl w:val="0"/>
          <w:numId w:val="24"/>
        </w:numPr>
      </w:pPr>
      <w:r>
        <w:t>Le poids, la date, l’horaire de la pesée en charge,</w:t>
      </w:r>
    </w:p>
    <w:p w14:paraId="2A7ABD9B" w14:textId="02CB96E5" w:rsidR="001E1987" w:rsidRDefault="001E1987" w:rsidP="00213E8D">
      <w:pPr>
        <w:pStyle w:val="Paragraphedeliste"/>
        <w:numPr>
          <w:ilvl w:val="0"/>
          <w:numId w:val="24"/>
        </w:numPr>
      </w:pPr>
      <w:r>
        <w:t>Le numéro de la pesée en charge (uniquement pour les BLA</w:t>
      </w:r>
      <w:r w:rsidR="00B63156">
        <w:t>I</w:t>
      </w:r>
      <w:r>
        <w:t>),</w:t>
      </w:r>
    </w:p>
    <w:p w14:paraId="41C8B08F" w14:textId="77777777" w:rsidR="001E1987" w:rsidRDefault="001E1987" w:rsidP="00213E8D">
      <w:pPr>
        <w:pStyle w:val="Paragraphedeliste"/>
        <w:numPr>
          <w:ilvl w:val="0"/>
          <w:numId w:val="24"/>
        </w:numPr>
      </w:pPr>
      <w:r>
        <w:t>Le poids net calculé,</w:t>
      </w:r>
    </w:p>
    <w:p w14:paraId="4B2A4234" w14:textId="77777777" w:rsidR="001E1987" w:rsidRDefault="001E1987" w:rsidP="00213E8D">
      <w:pPr>
        <w:pStyle w:val="Paragraphedeliste"/>
        <w:numPr>
          <w:ilvl w:val="0"/>
          <w:numId w:val="24"/>
        </w:numPr>
      </w:pPr>
      <w:r>
        <w:t>L’identification du chauffeur (nom-prénom ou signature),</w:t>
      </w:r>
    </w:p>
    <w:p w14:paraId="2F3AA014" w14:textId="77777777" w:rsidR="001E1987" w:rsidRDefault="001E1987" w:rsidP="00213E8D">
      <w:pPr>
        <w:pStyle w:val="Paragraphedeliste"/>
        <w:numPr>
          <w:ilvl w:val="0"/>
          <w:numId w:val="24"/>
        </w:numPr>
      </w:pPr>
      <w:r>
        <w:t>Les conditions générales de vente.</w:t>
      </w:r>
    </w:p>
    <w:p w14:paraId="771BFB46" w14:textId="77777777" w:rsidR="001E1987" w:rsidRDefault="001E1987" w:rsidP="001E1987"/>
    <w:p w14:paraId="0783AEBC" w14:textId="77777777" w:rsidR="001E1987" w:rsidRPr="00976A6F" w:rsidRDefault="001E1987" w:rsidP="001E1987">
      <w:pPr>
        <w:rPr>
          <w:b/>
          <w:bCs/>
        </w:rPr>
      </w:pPr>
      <w:r w:rsidRPr="00976A6F">
        <w:rPr>
          <w:b/>
          <w:bCs/>
        </w:rPr>
        <w:t>Modalité d’audit</w:t>
      </w:r>
    </w:p>
    <w:p w14:paraId="61D310FA" w14:textId="77777777" w:rsidR="001E1987" w:rsidRDefault="001E1987" w:rsidP="001E1987">
      <w:r w:rsidRPr="002C2C79">
        <w:t>Vérifier que l'ensemble des champs listés ci-dessus sont obligatoires pour éditer un BL.</w:t>
      </w:r>
    </w:p>
    <w:p w14:paraId="793F26E0" w14:textId="71D56F1C" w:rsidR="001E1987" w:rsidRDefault="001E1987" w:rsidP="001E1987">
      <w:r>
        <w:t>Le BLA</w:t>
      </w:r>
      <w:r w:rsidR="00B901DC">
        <w:t>I</w:t>
      </w:r>
      <w:r>
        <w:t xml:space="preserve"> peut intégrer des informations complémentaires : prises de vue du véhicule sur le pont bascule et de l’indicateur.</w:t>
      </w:r>
    </w:p>
    <w:p w14:paraId="06C35A56" w14:textId="77777777" w:rsidR="001E1987" w:rsidRDefault="001E1987" w:rsidP="001E1987"/>
    <w:p w14:paraId="0F6D4B92" w14:textId="77777777" w:rsidR="001E1987" w:rsidRPr="008106F1" w:rsidRDefault="001E1987" w:rsidP="001E1987">
      <w:pPr>
        <w:rPr>
          <w:b/>
          <w:bCs/>
          <w:u w:val="single"/>
        </w:rPr>
      </w:pPr>
      <w:bookmarkStart w:id="148" w:name="_Toc42759042"/>
      <w:r w:rsidRPr="008106F1">
        <w:rPr>
          <w:b/>
          <w:bCs/>
          <w:u w:val="single"/>
        </w:rPr>
        <w:t>Critère : Source de datation en temps universel coordonné</w:t>
      </w:r>
      <w:bookmarkEnd w:id="148"/>
    </w:p>
    <w:p w14:paraId="6EF8C799" w14:textId="77777777" w:rsidR="001E1987" w:rsidRPr="002C2C79" w:rsidRDefault="001E1987" w:rsidP="001E1987"/>
    <w:p w14:paraId="590E3530" w14:textId="77777777" w:rsidR="001E1987" w:rsidRPr="00976A6F" w:rsidRDefault="001E1987" w:rsidP="001E1987">
      <w:pPr>
        <w:rPr>
          <w:b/>
          <w:bCs/>
        </w:rPr>
      </w:pPr>
      <w:r w:rsidRPr="00976A6F">
        <w:rPr>
          <w:b/>
          <w:bCs/>
        </w:rPr>
        <w:t>Niveau attendu</w:t>
      </w:r>
    </w:p>
    <w:p w14:paraId="111B4EFA" w14:textId="77777777" w:rsidR="001E1987" w:rsidRPr="00976A6F" w:rsidRDefault="001E1987" w:rsidP="001E1987">
      <w:r w:rsidRPr="00976A6F">
        <w:t>L'ensemble des composants logiciels doit utiliser une source de datation commune.</w:t>
      </w:r>
    </w:p>
    <w:p w14:paraId="5FB18CCF" w14:textId="77777777" w:rsidR="001E1987" w:rsidRPr="00976A6F" w:rsidRDefault="001E1987" w:rsidP="001E1987">
      <w:pPr>
        <w:rPr>
          <w:b/>
          <w:bCs/>
        </w:rPr>
      </w:pPr>
    </w:p>
    <w:p w14:paraId="3973BFAF" w14:textId="77777777" w:rsidR="001E1987" w:rsidRPr="00976A6F" w:rsidRDefault="001E1987" w:rsidP="001E1987">
      <w:pPr>
        <w:rPr>
          <w:b/>
          <w:bCs/>
        </w:rPr>
      </w:pPr>
      <w:r w:rsidRPr="00976A6F">
        <w:rPr>
          <w:b/>
          <w:bCs/>
        </w:rPr>
        <w:t>Modalité d’audit</w:t>
      </w:r>
    </w:p>
    <w:p w14:paraId="564C6EF2" w14:textId="24148A40" w:rsidR="001E1987" w:rsidRPr="00976A6F" w:rsidRDefault="001E1987" w:rsidP="001E1987">
      <w:pPr>
        <w:rPr>
          <w:b/>
          <w:bCs/>
        </w:rPr>
      </w:pPr>
      <w:r>
        <w:rPr>
          <w:b/>
          <w:bCs/>
        </w:rPr>
        <w:tab/>
      </w:r>
      <w:r w:rsidRPr="00976A6F">
        <w:rPr>
          <w:b/>
          <w:bCs/>
        </w:rPr>
        <w:t>Horodatage des BLA</w:t>
      </w:r>
      <w:r w:rsidR="00B901DC">
        <w:rPr>
          <w:b/>
          <w:bCs/>
        </w:rPr>
        <w:t>I</w:t>
      </w:r>
      <w:r w:rsidRPr="00976A6F">
        <w:rPr>
          <w:b/>
          <w:bCs/>
        </w:rPr>
        <w:t xml:space="preserve"> par l’indicateur ou le poste informatique</w:t>
      </w:r>
    </w:p>
    <w:p w14:paraId="4D491F5E" w14:textId="77777777" w:rsidR="001E1987" w:rsidRDefault="001E1987" w:rsidP="001E1987">
      <w:r w:rsidRPr="002C2C79">
        <w:t>Si l'heure de référence pour l'édition des bons est celle</w:t>
      </w:r>
      <w:r>
        <w:t xml:space="preserve"> de l’indicateur de pesée ou celle</w:t>
      </w:r>
      <w:r w:rsidRPr="002C2C79">
        <w:t xml:space="preserve"> du poste informatique utilisé par la personne en charge des opérations de pesage, </w:t>
      </w:r>
      <w:r>
        <w:t>un écart de plus de 2 minutes entre ces deux sources de datation doit entrainer le blocage de l’édition des bons.</w:t>
      </w:r>
    </w:p>
    <w:p w14:paraId="094530BE" w14:textId="77777777" w:rsidR="001E1987" w:rsidRDefault="001E1987" w:rsidP="001E1987"/>
    <w:p w14:paraId="3E6BA976" w14:textId="77777777" w:rsidR="001E1987" w:rsidRPr="00976A6F" w:rsidRDefault="001E1987" w:rsidP="001E1987">
      <w:r>
        <w:rPr>
          <w:b/>
          <w:bCs/>
        </w:rPr>
        <w:tab/>
      </w:r>
      <w:r w:rsidRPr="00976A6F">
        <w:rPr>
          <w:b/>
          <w:bCs/>
        </w:rPr>
        <w:t>Horodatage par un serveur</w:t>
      </w:r>
      <w:r w:rsidRPr="00976A6F">
        <w:t xml:space="preserve"> </w:t>
      </w:r>
    </w:p>
    <w:p w14:paraId="4350F5CC" w14:textId="77777777" w:rsidR="001E1987" w:rsidRDefault="001E1987" w:rsidP="001E1987">
      <w:r>
        <w:t xml:space="preserve">Si l’heure de référence pour l’édition des bons est celle d’un serveur central, celui-ci doit être synchronisé avec une source de datation synchronisé. </w:t>
      </w:r>
    </w:p>
    <w:p w14:paraId="589D7D2D" w14:textId="77777777" w:rsidR="001E1987" w:rsidRPr="00976A6F" w:rsidRDefault="001E1987" w:rsidP="001E1987">
      <w:pPr>
        <w:rPr>
          <w:i/>
          <w:iCs/>
        </w:rPr>
      </w:pPr>
      <w:r w:rsidRPr="00976A6F">
        <w:rPr>
          <w:i/>
          <w:iCs/>
        </w:rPr>
        <w:t>Exemple : Le serveur peut utiliser le protocole NTP (Network Time Protocol).</w:t>
      </w:r>
    </w:p>
    <w:p w14:paraId="5B113BB0" w14:textId="3DB26847" w:rsidR="001E1987" w:rsidRPr="008106F1" w:rsidRDefault="001E1987" w:rsidP="001E1987">
      <w:pPr>
        <w:rPr>
          <w:b/>
          <w:bCs/>
          <w:u w:val="single"/>
        </w:rPr>
      </w:pPr>
      <w:bookmarkStart w:id="149" w:name="_Toc42759043"/>
      <w:r w:rsidRPr="008106F1">
        <w:rPr>
          <w:b/>
          <w:bCs/>
          <w:u w:val="single"/>
        </w:rPr>
        <w:t>Critère : La numérotation des BLA</w:t>
      </w:r>
      <w:r w:rsidR="006B0B2C">
        <w:rPr>
          <w:b/>
          <w:bCs/>
          <w:u w:val="single"/>
        </w:rPr>
        <w:t>I</w:t>
      </w:r>
      <w:r w:rsidRPr="008106F1">
        <w:rPr>
          <w:b/>
          <w:bCs/>
          <w:u w:val="single"/>
        </w:rPr>
        <w:t xml:space="preserve"> est conforme</w:t>
      </w:r>
      <w:bookmarkEnd w:id="149"/>
    </w:p>
    <w:p w14:paraId="0C9FC1CF" w14:textId="77777777" w:rsidR="001E1987" w:rsidRPr="00976A6F" w:rsidRDefault="001E1987" w:rsidP="001E1987">
      <w:pPr>
        <w:rPr>
          <w:b/>
          <w:bCs/>
        </w:rPr>
      </w:pPr>
      <w:r w:rsidRPr="00976A6F">
        <w:rPr>
          <w:b/>
          <w:bCs/>
        </w:rPr>
        <w:t>Niveau attendu</w:t>
      </w:r>
    </w:p>
    <w:p w14:paraId="67DAD479" w14:textId="0057305B" w:rsidR="001E1987" w:rsidRDefault="001E1987" w:rsidP="001E1987">
      <w:r w:rsidRPr="00B13E03">
        <w:t>La numérotation des BLA</w:t>
      </w:r>
      <w:r w:rsidR="006B0B2C">
        <w:t>I</w:t>
      </w:r>
      <w:r w:rsidRPr="00B13E03">
        <w:t xml:space="preserve"> est conforme à la norme.</w:t>
      </w:r>
    </w:p>
    <w:p w14:paraId="51162197" w14:textId="77777777" w:rsidR="001E1987" w:rsidRDefault="001E1987" w:rsidP="001E1987"/>
    <w:p w14:paraId="59136C74" w14:textId="77777777" w:rsidR="001E1987" w:rsidRPr="00976A6F" w:rsidRDefault="001E1987" w:rsidP="001E1987">
      <w:pPr>
        <w:rPr>
          <w:b/>
          <w:bCs/>
        </w:rPr>
      </w:pPr>
      <w:r w:rsidRPr="00976A6F">
        <w:rPr>
          <w:b/>
          <w:bCs/>
        </w:rPr>
        <w:t>Modalité d’audit</w:t>
      </w:r>
    </w:p>
    <w:p w14:paraId="59348CBC" w14:textId="77777777" w:rsidR="001E1987" w:rsidRPr="00B13E03" w:rsidRDefault="001E1987" w:rsidP="001E1987">
      <w:r w:rsidRPr="00B13E03">
        <w:t>La numérotation permet d'identifier la société, le site et le pont bascule.</w:t>
      </w:r>
    </w:p>
    <w:p w14:paraId="5A10A3A9" w14:textId="109FE4B9" w:rsidR="001E1987" w:rsidRPr="001551BD" w:rsidRDefault="001E1987" w:rsidP="001E1987">
      <w:pPr>
        <w:pStyle w:val="Titre2"/>
      </w:pPr>
      <w:bookmarkStart w:id="150" w:name="_Toc42759044"/>
      <w:bookmarkStart w:id="151" w:name="_Toc229481386"/>
      <w:r>
        <w:lastRenderedPageBreak/>
        <w:t>Validation sur site du logiciel</w:t>
      </w:r>
      <w:bookmarkEnd w:id="150"/>
      <w:bookmarkEnd w:id="151"/>
    </w:p>
    <w:p w14:paraId="4B6373AB" w14:textId="77777777" w:rsidR="001E1987" w:rsidRPr="00F826B8" w:rsidRDefault="001E1987" w:rsidP="001E1987"/>
    <w:p w14:paraId="415948D4" w14:textId="77777777" w:rsidR="001E1987" w:rsidRPr="008106F1" w:rsidRDefault="001E1987" w:rsidP="001E1987">
      <w:pPr>
        <w:rPr>
          <w:b/>
          <w:bCs/>
          <w:u w:val="single"/>
        </w:rPr>
      </w:pPr>
      <w:bookmarkStart w:id="152" w:name="_Toc42759045"/>
      <w:r w:rsidRPr="008106F1">
        <w:rPr>
          <w:b/>
          <w:bCs/>
          <w:u w:val="single"/>
        </w:rPr>
        <w:t>Critère : Fiche d’identité du logiciel présente sur site</w:t>
      </w:r>
      <w:bookmarkEnd w:id="152"/>
    </w:p>
    <w:p w14:paraId="194BC176" w14:textId="77777777" w:rsidR="001E1987" w:rsidRPr="00976A6F" w:rsidRDefault="001E1987" w:rsidP="001E1987">
      <w:pPr>
        <w:rPr>
          <w:b/>
          <w:bCs/>
        </w:rPr>
      </w:pPr>
      <w:r w:rsidRPr="00976A6F">
        <w:rPr>
          <w:b/>
          <w:bCs/>
        </w:rPr>
        <w:t>Niveau attendu</w:t>
      </w:r>
    </w:p>
    <w:p w14:paraId="0A499A8C" w14:textId="77777777" w:rsidR="001E1987" w:rsidRPr="002C2C79" w:rsidRDefault="001E1987" w:rsidP="001E1987">
      <w:r w:rsidRPr="002C2C79">
        <w:t xml:space="preserve">Sur chaque site logique une fiche d’identité du logiciel (nom, version) est présente. </w:t>
      </w:r>
      <w:r>
        <w:t>Une procédure communiquée par l’éditeur du logiciel précise comment vérifier l’intégrité du logiciel.</w:t>
      </w:r>
    </w:p>
    <w:p w14:paraId="44BA95B2" w14:textId="77777777" w:rsidR="001E1987" w:rsidRPr="002C2C79" w:rsidRDefault="001E1987" w:rsidP="001E1987"/>
    <w:p w14:paraId="450DA747" w14:textId="77777777" w:rsidR="001E1987" w:rsidRPr="00976A6F" w:rsidRDefault="001E1987" w:rsidP="001E1987">
      <w:pPr>
        <w:rPr>
          <w:b/>
          <w:bCs/>
        </w:rPr>
      </w:pPr>
      <w:r w:rsidRPr="00976A6F">
        <w:rPr>
          <w:b/>
          <w:bCs/>
        </w:rPr>
        <w:t>Modalité d'audit</w:t>
      </w:r>
    </w:p>
    <w:p w14:paraId="37D731ED" w14:textId="77777777" w:rsidR="001E1987" w:rsidRDefault="001E1987" w:rsidP="001E1987">
      <w:r w:rsidRPr="002C2C79">
        <w:t>Vérifier l'authenticité du logiciel.</w:t>
      </w:r>
    </w:p>
    <w:p w14:paraId="55A3107C" w14:textId="77777777" w:rsidR="001E1987" w:rsidRDefault="001E1987" w:rsidP="001E1987"/>
    <w:p w14:paraId="6BBC5882" w14:textId="77777777" w:rsidR="001E1987" w:rsidRPr="008106F1" w:rsidRDefault="001E1987" w:rsidP="001E1987">
      <w:pPr>
        <w:rPr>
          <w:b/>
          <w:bCs/>
          <w:u w:val="single"/>
        </w:rPr>
      </w:pPr>
      <w:bookmarkStart w:id="153" w:name="_Toc42759046"/>
      <w:r w:rsidRPr="008106F1">
        <w:rPr>
          <w:b/>
          <w:bCs/>
          <w:u w:val="single"/>
        </w:rPr>
        <w:t>Critère : Les fichiers trace sont accessibles</w:t>
      </w:r>
      <w:bookmarkEnd w:id="153"/>
      <w:r w:rsidRPr="008106F1">
        <w:rPr>
          <w:b/>
          <w:bCs/>
          <w:u w:val="single"/>
        </w:rPr>
        <w:t xml:space="preserve"> </w:t>
      </w:r>
    </w:p>
    <w:p w14:paraId="339C6FE9" w14:textId="77777777" w:rsidR="001E1987" w:rsidRPr="00976A6F" w:rsidRDefault="001E1987" w:rsidP="001E1987">
      <w:pPr>
        <w:rPr>
          <w:b/>
          <w:bCs/>
        </w:rPr>
      </w:pPr>
      <w:r w:rsidRPr="00976A6F">
        <w:rPr>
          <w:b/>
          <w:bCs/>
        </w:rPr>
        <w:t>Niveau attendu</w:t>
      </w:r>
    </w:p>
    <w:p w14:paraId="137DFAB7" w14:textId="77777777" w:rsidR="001E1987" w:rsidRPr="002C2C79" w:rsidRDefault="001E1987" w:rsidP="001E1987">
      <w:r w:rsidRPr="002C2C79">
        <w:t xml:space="preserve">Les </w:t>
      </w:r>
      <w:r>
        <w:t>utilisateurs</w:t>
      </w:r>
      <w:r w:rsidRPr="002C2C79">
        <w:t xml:space="preserve"> en charge des opérations de pesage ont accès</w:t>
      </w:r>
      <w:r>
        <w:t xml:space="preserve"> en lecture seule</w:t>
      </w:r>
      <w:r w:rsidRPr="002C2C79">
        <w:t xml:space="preserve"> aux fichiers trace.</w:t>
      </w:r>
      <w:r>
        <w:t xml:space="preserve"> Aucune modification de ce fichier n’est possible par l’utilisateur.</w:t>
      </w:r>
    </w:p>
    <w:p w14:paraId="0994AD67" w14:textId="77777777" w:rsidR="00F4582E" w:rsidRPr="002C2C79" w:rsidRDefault="00F4582E" w:rsidP="001E1987"/>
    <w:p w14:paraId="4310B338" w14:textId="77777777" w:rsidR="001E1987" w:rsidRPr="00976A6F" w:rsidRDefault="001E1987" w:rsidP="001E1987">
      <w:pPr>
        <w:rPr>
          <w:b/>
          <w:bCs/>
        </w:rPr>
      </w:pPr>
      <w:r w:rsidRPr="00976A6F">
        <w:rPr>
          <w:b/>
          <w:bCs/>
        </w:rPr>
        <w:t>Modalité d’audit</w:t>
      </w:r>
    </w:p>
    <w:p w14:paraId="72B84328" w14:textId="77777777" w:rsidR="001E1987" w:rsidRDefault="001E1987" w:rsidP="001E1987">
      <w:r w:rsidRPr="002C2C79">
        <w:t>Vérifier que les personnes en charge des opérations de pesage ont connaissance de la procédure d'accès aux fichiers trace.</w:t>
      </w:r>
      <w:r>
        <w:t xml:space="preserve"> L’accès peut se faire depuis l’interface utilisateur du logiciel, avec des possibilités de recherche.</w:t>
      </w:r>
    </w:p>
    <w:p w14:paraId="2009C2CF" w14:textId="3940BC10" w:rsidR="001E1987" w:rsidRDefault="001E1987" w:rsidP="00EF0009"/>
    <w:p w14:paraId="348A4B5C" w14:textId="77777777" w:rsidR="001E1987" w:rsidRDefault="001E1987">
      <w:pPr>
        <w:spacing w:after="200"/>
        <w:jc w:val="left"/>
        <w:rPr>
          <w:rFonts w:cstheme="minorHAnsi"/>
          <w:b/>
        </w:rPr>
      </w:pPr>
      <w:r>
        <w:br w:type="page"/>
      </w:r>
    </w:p>
    <w:p w14:paraId="36239EF0" w14:textId="44283BF3" w:rsidR="001E1987" w:rsidRDefault="001E1987" w:rsidP="001E1987">
      <w:pPr>
        <w:pStyle w:val="Titre1"/>
        <w:numPr>
          <w:ilvl w:val="0"/>
          <w:numId w:val="0"/>
        </w:numPr>
        <w:ind w:left="360"/>
        <w:jc w:val="center"/>
        <w:rPr>
          <w:rFonts w:eastAsiaTheme="minorEastAsia"/>
        </w:rPr>
      </w:pPr>
      <w:bookmarkStart w:id="154" w:name="_Toc43661833"/>
      <w:bookmarkStart w:id="155" w:name="_Toc229481387"/>
      <w:r>
        <w:rPr>
          <w:rFonts w:eastAsiaTheme="minorEastAsia"/>
        </w:rPr>
        <w:lastRenderedPageBreak/>
        <w:t>ANNEXE 2 : P</w:t>
      </w:r>
      <w:r w:rsidRPr="00ED3B93">
        <w:rPr>
          <w:rFonts w:eastAsiaTheme="minorEastAsia"/>
        </w:rPr>
        <w:t>rocédure de description des bons dématérialisés</w:t>
      </w:r>
      <w:bookmarkEnd w:id="154"/>
      <w:bookmarkEnd w:id="155"/>
    </w:p>
    <w:p w14:paraId="06E08EFC" w14:textId="3879DD17" w:rsidR="001E1987" w:rsidRPr="001551BD" w:rsidRDefault="001E1987" w:rsidP="00213E8D">
      <w:pPr>
        <w:pStyle w:val="Titre2"/>
        <w:numPr>
          <w:ilvl w:val="0"/>
          <w:numId w:val="26"/>
        </w:numPr>
      </w:pPr>
      <w:bookmarkStart w:id="156" w:name="_Toc229481388"/>
      <w:r>
        <w:t>Contrôle des bons dématérialisés</w:t>
      </w:r>
      <w:bookmarkEnd w:id="156"/>
    </w:p>
    <w:p w14:paraId="52BEA693" w14:textId="77777777" w:rsidR="001E1987" w:rsidRPr="008106F1" w:rsidRDefault="001E1987" w:rsidP="001E1987">
      <w:pPr>
        <w:rPr>
          <w:b/>
          <w:bCs/>
          <w:u w:val="single"/>
        </w:rPr>
      </w:pPr>
      <w:bookmarkStart w:id="157" w:name="_Toc42759049"/>
      <w:r w:rsidRPr="008106F1">
        <w:rPr>
          <w:b/>
          <w:bCs/>
          <w:u w:val="single"/>
        </w:rPr>
        <w:t>Critère : BLAD dans un format conforme à l’ISO 32000-1 (PDF 1.7)</w:t>
      </w:r>
      <w:bookmarkEnd w:id="157"/>
    </w:p>
    <w:p w14:paraId="770924E6" w14:textId="77777777" w:rsidR="001E1987" w:rsidRPr="008106F1" w:rsidRDefault="001E1987" w:rsidP="001E1987">
      <w:pPr>
        <w:rPr>
          <w:b/>
          <w:bCs/>
        </w:rPr>
      </w:pPr>
      <w:r w:rsidRPr="008106F1">
        <w:rPr>
          <w:b/>
          <w:bCs/>
        </w:rPr>
        <w:t>Niveau attendu</w:t>
      </w:r>
    </w:p>
    <w:p w14:paraId="34D9810B" w14:textId="77777777" w:rsidR="001E1987" w:rsidRPr="002C2C79" w:rsidRDefault="001E1987" w:rsidP="001E1987">
      <w:r>
        <w:t>Le BLAD se présente sous la forme d’un fichier au format PDF version 1.7.</w:t>
      </w:r>
    </w:p>
    <w:p w14:paraId="173855A5" w14:textId="77777777" w:rsidR="001E1987" w:rsidRPr="002C2C79" w:rsidRDefault="001E1987" w:rsidP="001E1987"/>
    <w:p w14:paraId="673A5BD4" w14:textId="77777777" w:rsidR="001E1987" w:rsidRPr="008106F1" w:rsidRDefault="001E1987" w:rsidP="001E1987">
      <w:pPr>
        <w:rPr>
          <w:b/>
          <w:bCs/>
        </w:rPr>
      </w:pPr>
      <w:r w:rsidRPr="008106F1">
        <w:rPr>
          <w:b/>
          <w:bCs/>
        </w:rPr>
        <w:t>Modalité d’audit</w:t>
      </w:r>
    </w:p>
    <w:p w14:paraId="44E1B965" w14:textId="77777777" w:rsidR="001E1987" w:rsidRPr="002C2C79" w:rsidRDefault="001E1987" w:rsidP="001E1987">
      <w:r>
        <w:t>A l’aide du logiciel Adobe Reader, vérifier dans les propriétés du BLAD est au format PDF 1.7.</w:t>
      </w:r>
    </w:p>
    <w:p w14:paraId="22922851" w14:textId="77777777" w:rsidR="001E1987" w:rsidRDefault="001E1987" w:rsidP="001E1987"/>
    <w:p w14:paraId="5C216FFC" w14:textId="77777777" w:rsidR="001E1987" w:rsidRPr="008106F1" w:rsidRDefault="001E1987" w:rsidP="001E1987">
      <w:pPr>
        <w:rPr>
          <w:b/>
          <w:bCs/>
          <w:u w:val="single"/>
        </w:rPr>
      </w:pPr>
      <w:bookmarkStart w:id="158" w:name="_Toc42759050"/>
      <w:r w:rsidRPr="008106F1">
        <w:rPr>
          <w:b/>
          <w:bCs/>
          <w:u w:val="single"/>
        </w:rPr>
        <w:t>Critère : BLAD signé électroniquement</w:t>
      </w:r>
      <w:bookmarkEnd w:id="158"/>
    </w:p>
    <w:p w14:paraId="5727EA51" w14:textId="77777777" w:rsidR="001E1987" w:rsidRPr="008106F1" w:rsidRDefault="001E1987" w:rsidP="001E1987">
      <w:pPr>
        <w:rPr>
          <w:b/>
          <w:bCs/>
        </w:rPr>
      </w:pPr>
      <w:r w:rsidRPr="008106F1">
        <w:rPr>
          <w:b/>
          <w:bCs/>
        </w:rPr>
        <w:t>Niveau attendu</w:t>
      </w:r>
    </w:p>
    <w:p w14:paraId="3154FC58" w14:textId="77777777" w:rsidR="001E1987" w:rsidRPr="002C2C79" w:rsidRDefault="001E1987" w:rsidP="001E1987">
      <w:r>
        <w:t>Le BLAD intègre une signature électronique valide de niveau RGS*.</w:t>
      </w:r>
    </w:p>
    <w:p w14:paraId="24618A6C" w14:textId="77777777" w:rsidR="001E1987" w:rsidRPr="002C2C79" w:rsidRDefault="001E1987" w:rsidP="001E1987"/>
    <w:p w14:paraId="4D080B87" w14:textId="77777777" w:rsidR="001E1987" w:rsidRPr="008106F1" w:rsidRDefault="001E1987" w:rsidP="001E1987">
      <w:pPr>
        <w:rPr>
          <w:b/>
          <w:bCs/>
        </w:rPr>
      </w:pPr>
      <w:r w:rsidRPr="008106F1">
        <w:rPr>
          <w:b/>
          <w:bCs/>
        </w:rPr>
        <w:t>Modalité d’audit</w:t>
      </w:r>
    </w:p>
    <w:p w14:paraId="48AF2005" w14:textId="77777777" w:rsidR="001E1987" w:rsidRDefault="001E1987" w:rsidP="001E1987">
      <w:r>
        <w:t>A l’aide du logiciel Adobe Reader, vérifier la signature électronique du BLAD :</w:t>
      </w:r>
    </w:p>
    <w:p w14:paraId="016C41D4" w14:textId="77777777" w:rsidR="001E1987" w:rsidRPr="004B3640" w:rsidRDefault="001E1987" w:rsidP="001E1987">
      <w:r w:rsidRPr="001E7BA5">
        <w:rPr>
          <w:noProof/>
          <w:lang w:eastAsia="fr-FR"/>
        </w:rPr>
        <w:drawing>
          <wp:inline distT="0" distB="0" distL="0" distR="0" wp14:anchorId="525DACDB" wp14:editId="6EBD4178">
            <wp:extent cx="6570980" cy="2565400"/>
            <wp:effectExtent l="0" t="0" r="0" b="0"/>
            <wp:docPr id="93" name="Image 93" descr="Une image contenant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570980" cy="2565400"/>
                    </a:xfrm>
                    <a:prstGeom prst="rect">
                      <a:avLst/>
                    </a:prstGeom>
                  </pic:spPr>
                </pic:pic>
              </a:graphicData>
            </a:graphic>
          </wp:inline>
        </w:drawing>
      </w:r>
    </w:p>
    <w:p w14:paraId="1AB1EFDE" w14:textId="77777777" w:rsidR="001E1987" w:rsidRPr="008106F1" w:rsidRDefault="001E1987" w:rsidP="001E1987">
      <w:pPr>
        <w:rPr>
          <w:b/>
          <w:bCs/>
          <w:u w:val="single"/>
        </w:rPr>
      </w:pPr>
      <w:bookmarkStart w:id="159" w:name="_Toc42759051"/>
      <w:r w:rsidRPr="008106F1">
        <w:rPr>
          <w:b/>
          <w:bCs/>
          <w:u w:val="single"/>
        </w:rPr>
        <w:t>Critère :  BLAD accessible par une URL de type QR-Code</w:t>
      </w:r>
      <w:bookmarkEnd w:id="159"/>
    </w:p>
    <w:p w14:paraId="7216E838" w14:textId="77777777" w:rsidR="001E1987" w:rsidRPr="008106F1" w:rsidRDefault="001E1987" w:rsidP="001E1987">
      <w:pPr>
        <w:rPr>
          <w:b/>
          <w:bCs/>
        </w:rPr>
      </w:pPr>
      <w:r w:rsidRPr="008106F1">
        <w:rPr>
          <w:b/>
          <w:bCs/>
        </w:rPr>
        <w:t>Niveau attendu</w:t>
      </w:r>
    </w:p>
    <w:p w14:paraId="73D7B084" w14:textId="77777777" w:rsidR="001E1987" w:rsidRPr="002C2C79" w:rsidRDefault="001E1987" w:rsidP="001E1987">
      <w:r w:rsidRPr="002C2C79">
        <w:t>Le BLAD intègre une adresse Internet canonique qui permet d'accéder à l'original numérique.</w:t>
      </w:r>
    </w:p>
    <w:p w14:paraId="349BA1AE" w14:textId="77777777" w:rsidR="001E1987" w:rsidRPr="002C2C79" w:rsidRDefault="001E1987" w:rsidP="001E1987">
      <w:pPr>
        <w:rPr>
          <w:rFonts w:ascii="Verdana" w:hAnsi="Verdana"/>
        </w:rPr>
      </w:pPr>
    </w:p>
    <w:p w14:paraId="51964F13" w14:textId="77777777" w:rsidR="001E1987" w:rsidRPr="008106F1" w:rsidRDefault="001E1987" w:rsidP="001E1987">
      <w:pPr>
        <w:rPr>
          <w:b/>
          <w:bCs/>
        </w:rPr>
      </w:pPr>
      <w:r w:rsidRPr="008106F1">
        <w:rPr>
          <w:b/>
          <w:bCs/>
        </w:rPr>
        <w:t>Modalité d’audit</w:t>
      </w:r>
    </w:p>
    <w:p w14:paraId="3462F0DA" w14:textId="5F5C6B93" w:rsidR="001E1987" w:rsidRDefault="001E1987" w:rsidP="00EF0009">
      <w:r w:rsidRPr="002C2C79">
        <w:t>Vérifier que les adresses Internet présentes sur les BLAD pointent vers leurs originaux numérique</w:t>
      </w:r>
      <w:r>
        <w:t>s.</w:t>
      </w:r>
    </w:p>
    <w:p w14:paraId="30788735" w14:textId="77777777" w:rsidR="00FC3E8E" w:rsidRPr="00EF0009" w:rsidRDefault="00FC3E8E" w:rsidP="00EF0009"/>
    <w:sectPr w:rsidR="00FC3E8E" w:rsidRPr="00EF0009" w:rsidSect="00086735">
      <w:headerReference w:type="default" r:id="rId11"/>
      <w:footerReference w:type="default" r:id="rId12"/>
      <w:headerReference w:type="first" r:id="rId13"/>
      <w:pgSz w:w="11906" w:h="16838" w:code="9"/>
      <w:pgMar w:top="1418" w:right="1418" w:bottom="851" w:left="1418" w:header="709" w:footer="2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369E9" w14:textId="77777777" w:rsidR="007A7936" w:rsidRDefault="007A7936" w:rsidP="00EA593F">
      <w:pPr>
        <w:spacing w:line="240" w:lineRule="auto"/>
      </w:pPr>
      <w:r>
        <w:separator/>
      </w:r>
    </w:p>
  </w:endnote>
  <w:endnote w:type="continuationSeparator" w:id="0">
    <w:p w14:paraId="658A2CE1" w14:textId="77777777" w:rsidR="007A7936" w:rsidRDefault="007A7936" w:rsidP="00EA59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mblem">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0800772"/>
      <w:docPartObj>
        <w:docPartGallery w:val="Page Numbers (Bottom of Page)"/>
        <w:docPartUnique/>
      </w:docPartObj>
    </w:sdtPr>
    <w:sdtEndPr/>
    <w:sdtContent>
      <w:sdt>
        <w:sdtPr>
          <w:id w:val="-1769616900"/>
          <w:docPartObj>
            <w:docPartGallery w:val="Page Numbers (Top of Page)"/>
            <w:docPartUnique/>
          </w:docPartObj>
        </w:sdtPr>
        <w:sdtEndPr/>
        <w:sdtContent>
          <w:p w14:paraId="34DB1D9C" w14:textId="30A49698" w:rsidR="009E19AF" w:rsidRDefault="009E19AF">
            <w:pPr>
              <w:pStyle w:val="Pieddepage"/>
              <w:jc w:val="right"/>
            </w:pPr>
            <w:r w:rsidRPr="00476DD3">
              <w:rPr>
                <w:sz w:val="24"/>
                <w:szCs w:val="24"/>
              </w:rPr>
              <w:fldChar w:fldCharType="begin"/>
            </w:r>
            <w:r w:rsidRPr="00476DD3">
              <w:instrText>PAGE</w:instrText>
            </w:r>
            <w:r w:rsidRPr="00476DD3">
              <w:rPr>
                <w:sz w:val="24"/>
                <w:szCs w:val="24"/>
              </w:rPr>
              <w:fldChar w:fldCharType="separate"/>
            </w:r>
            <w:r>
              <w:rPr>
                <w:noProof/>
              </w:rPr>
              <w:t>21</w:t>
            </w:r>
            <w:r w:rsidRPr="00476DD3">
              <w:rPr>
                <w:sz w:val="24"/>
                <w:szCs w:val="24"/>
              </w:rPr>
              <w:fldChar w:fldCharType="end"/>
            </w:r>
            <w:r w:rsidRPr="00476DD3">
              <w:rPr>
                <w:sz w:val="24"/>
                <w:szCs w:val="24"/>
              </w:rPr>
              <w:t>/</w:t>
            </w:r>
            <w:r w:rsidRPr="00476DD3">
              <w:rPr>
                <w:sz w:val="24"/>
                <w:szCs w:val="24"/>
              </w:rPr>
              <w:fldChar w:fldCharType="begin"/>
            </w:r>
            <w:r w:rsidRPr="00476DD3">
              <w:instrText>NUMPAGES</w:instrText>
            </w:r>
            <w:r w:rsidRPr="00476DD3">
              <w:rPr>
                <w:sz w:val="24"/>
                <w:szCs w:val="24"/>
              </w:rPr>
              <w:fldChar w:fldCharType="separate"/>
            </w:r>
            <w:r>
              <w:rPr>
                <w:noProof/>
              </w:rPr>
              <w:t>44</w:t>
            </w:r>
            <w:r w:rsidRPr="00476DD3">
              <w:rPr>
                <w:sz w:val="24"/>
                <w:szCs w:val="24"/>
              </w:rPr>
              <w:fldChar w:fldCharType="end"/>
            </w:r>
          </w:p>
        </w:sdtContent>
      </w:sdt>
    </w:sdtContent>
  </w:sdt>
  <w:p w14:paraId="550BAE01" w14:textId="77777777" w:rsidR="009E19AF" w:rsidRDefault="009E19A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53C8A" w14:textId="77777777" w:rsidR="007A7936" w:rsidRDefault="007A7936" w:rsidP="00EA593F">
      <w:pPr>
        <w:spacing w:line="240" w:lineRule="auto"/>
      </w:pPr>
      <w:r>
        <w:separator/>
      </w:r>
    </w:p>
  </w:footnote>
  <w:footnote w:type="continuationSeparator" w:id="0">
    <w:p w14:paraId="772790D1" w14:textId="77777777" w:rsidR="007A7936" w:rsidRDefault="007A7936" w:rsidP="00EA593F">
      <w:pPr>
        <w:spacing w:line="240" w:lineRule="auto"/>
      </w:pPr>
      <w:r>
        <w:continuationSeparator/>
      </w:r>
    </w:p>
  </w:footnote>
  <w:footnote w:id="1">
    <w:p w14:paraId="6196298B" w14:textId="7D25E996" w:rsidR="009E19AF" w:rsidRDefault="009E19AF">
      <w:pPr>
        <w:pStyle w:val="Notedebasdepage"/>
      </w:pPr>
      <w:r>
        <w:rPr>
          <w:rStyle w:val="Appelnotedebasdep"/>
        </w:rPr>
        <w:footnoteRef/>
      </w:r>
      <w:r>
        <w:t xml:space="preserve"> </w:t>
      </w:r>
      <w:hyperlink r:id="rId1" w:history="1">
        <w:r w:rsidRPr="00477BEA">
          <w:rPr>
            <w:rStyle w:val="Lienhypertexte"/>
          </w:rPr>
          <w:t>www.idrrim.com/</w:t>
        </w:r>
      </w:hyperlink>
      <w:r>
        <w:t xml:space="preserve"> </w:t>
      </w:r>
    </w:p>
  </w:footnote>
  <w:footnote w:id="2">
    <w:p w14:paraId="51B643FF" w14:textId="04E323E6" w:rsidR="009E19AF" w:rsidRDefault="009E19AF">
      <w:pPr>
        <w:pStyle w:val="Notedebasdepage"/>
      </w:pPr>
      <w:r>
        <w:rPr>
          <w:rStyle w:val="Appelnotedebasdep"/>
        </w:rPr>
        <w:footnoteRef/>
      </w:r>
      <w:r>
        <w:t xml:space="preserve"> Norme NF P 98-750 « </w:t>
      </w:r>
      <w:r w:rsidRPr="00C25E07">
        <w:rPr>
          <w:i/>
          <w:iCs/>
        </w:rPr>
        <w:t>Machines pour la construction des routes - Usines de fabrication de mélanges bitumineux - Qualité des systèmes de pesage</w:t>
      </w:r>
      <w:r>
        <w:rPr>
          <w:i/>
          <w:iCs/>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AC7E5" w14:textId="7759A764" w:rsidR="009E19AF" w:rsidRDefault="009E19AF">
    <w:pPr>
      <w:pStyle w:val="En-tte"/>
    </w:pPr>
    <w:r w:rsidRPr="008807F3">
      <w:t xml:space="preserve"> </w:t>
    </w:r>
    <w:r>
      <w:t>IDRRIM_Système de pesage des usines d’enrobés_Référentiel d’application</w:t>
    </w:r>
    <w:r w:rsidR="001B4B24">
      <w:t>_</w:t>
    </w:r>
    <w:r w:rsidR="004A73F9">
      <w:t>V</w:t>
    </w:r>
    <w:r w:rsidR="00981F82">
      <w:t>15.05.26_modif08.26</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C6141" w14:textId="72D95E81" w:rsidR="008A66C5" w:rsidRDefault="008A66C5" w:rsidP="008A66C5">
    <w:pPr>
      <w:pStyle w:val="En-tte"/>
      <w:jc w:val="center"/>
    </w:pPr>
    <w:r>
      <w:rPr>
        <w:noProof/>
      </w:rPr>
      <w:drawing>
        <wp:inline distT="0" distB="0" distL="0" distR="0" wp14:anchorId="505C99AD" wp14:editId="0C6B4AD4">
          <wp:extent cx="2315210" cy="839363"/>
          <wp:effectExtent l="0" t="0" r="0" b="0"/>
          <wp:docPr id="127365071" name="Image 127365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a:extLst>
                      <a:ext uri="{28A0092B-C50C-407E-A947-70E740481C1C}">
                        <a14:useLocalDpi xmlns:a14="http://schemas.microsoft.com/office/drawing/2010/main" val="0"/>
                      </a:ext>
                    </a:extLst>
                  </a:blip>
                  <a:stretch>
                    <a:fillRect/>
                  </a:stretch>
                </pic:blipFill>
                <pic:spPr>
                  <a:xfrm>
                    <a:off x="0" y="0"/>
                    <a:ext cx="2332764" cy="845727"/>
                  </a:xfrm>
                  <a:prstGeom prst="rect">
                    <a:avLst/>
                  </a:prstGeom>
                </pic:spPr>
              </pic:pic>
            </a:graphicData>
          </a:graphic>
        </wp:inline>
      </w:drawing>
    </w:r>
  </w:p>
  <w:p w14:paraId="180B790C" w14:textId="77777777" w:rsidR="008A66C5" w:rsidRDefault="008A66C5" w:rsidP="008A66C5">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0F40"/>
    <w:multiLevelType w:val="hybridMultilevel"/>
    <w:tmpl w:val="7C786E9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AD634D"/>
    <w:multiLevelType w:val="hybridMultilevel"/>
    <w:tmpl w:val="BE3EE5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DA7A72"/>
    <w:multiLevelType w:val="hybridMultilevel"/>
    <w:tmpl w:val="965A9C4E"/>
    <w:lvl w:ilvl="0" w:tplc="04090001">
      <w:start w:val="1"/>
      <w:numFmt w:val="bullet"/>
      <w:lvlText w:val=""/>
      <w:lvlJc w:val="left"/>
      <w:pPr>
        <w:ind w:left="720" w:hanging="360"/>
      </w:pPr>
      <w:rPr>
        <w:rFonts w:ascii="Symbol" w:hAnsi="Symbol" w:hint="default"/>
        <w:color w:val="auto"/>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12B3E"/>
    <w:multiLevelType w:val="hybridMultilevel"/>
    <w:tmpl w:val="4072B7A4"/>
    <w:lvl w:ilvl="0" w:tplc="040C0003">
      <w:start w:val="1"/>
      <w:numFmt w:val="bullet"/>
      <w:lvlText w:val="o"/>
      <w:lvlJc w:val="left"/>
      <w:pPr>
        <w:tabs>
          <w:tab w:val="num" w:pos="1080"/>
        </w:tabs>
        <w:ind w:left="1080" w:hanging="360"/>
      </w:pPr>
      <w:rPr>
        <w:rFonts w:ascii="Courier New" w:hAnsi="Courier New" w:cs="Courier New"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570461"/>
    <w:multiLevelType w:val="hybridMultilevel"/>
    <w:tmpl w:val="232CC6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291D81"/>
    <w:multiLevelType w:val="hybridMultilevel"/>
    <w:tmpl w:val="11321AAA"/>
    <w:lvl w:ilvl="0" w:tplc="040C0001">
      <w:start w:val="1"/>
      <w:numFmt w:val="bullet"/>
      <w:lvlText w:val=""/>
      <w:lvlJc w:val="left"/>
      <w:pPr>
        <w:ind w:left="720" w:hanging="360"/>
      </w:pPr>
      <w:rPr>
        <w:rFonts w:ascii="Symbol" w:hAnsi="Symbol" w:hint="default"/>
      </w:rPr>
    </w:lvl>
    <w:lvl w:ilvl="1" w:tplc="7A0ED7C2">
      <w:start w:val="1"/>
      <w:numFmt w:val="bullet"/>
      <w:lvlText w:val=""/>
      <w:lvlJc w:val="left"/>
      <w:pPr>
        <w:ind w:left="1440" w:hanging="360"/>
      </w:pPr>
      <w:rPr>
        <w:rFonts w:ascii="Wingdings" w:hAnsi="Wingdings" w:hint="default"/>
        <w:color w:val="auto"/>
        <w:sz w:val="14"/>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9C01AC"/>
    <w:multiLevelType w:val="hybridMultilevel"/>
    <w:tmpl w:val="9280CC64"/>
    <w:lvl w:ilvl="0" w:tplc="55D2D34A">
      <w:start w:val="1"/>
      <w:numFmt w:val="upperRoman"/>
      <w:pStyle w:val="Titre1"/>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B982523"/>
    <w:multiLevelType w:val="hybridMultilevel"/>
    <w:tmpl w:val="9118D25E"/>
    <w:lvl w:ilvl="0" w:tplc="1E700ADA">
      <w:start w:val="4"/>
      <w:numFmt w:val="bullet"/>
      <w:lvlText w:val="-"/>
      <w:lvlJc w:val="left"/>
      <w:pPr>
        <w:ind w:left="720" w:hanging="360"/>
      </w:pPr>
      <w:rPr>
        <w:rFonts w:ascii="Times New Roman" w:eastAsiaTheme="minorEastAsia"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324C578C"/>
    <w:multiLevelType w:val="hybridMultilevel"/>
    <w:tmpl w:val="366672C0"/>
    <w:lvl w:ilvl="0" w:tplc="0100B5AC">
      <w:start w:val="2"/>
      <w:numFmt w:val="bullet"/>
      <w:lvlText w:val="-"/>
      <w:lvlJc w:val="left"/>
      <w:pPr>
        <w:ind w:left="1428" w:hanging="360"/>
      </w:pPr>
      <w:rPr>
        <w:rFonts w:ascii="Times New Roman" w:eastAsia="Times New Roman" w:hAnsi="Times New Roman" w:cs="Times New Roman" w:hint="default"/>
      </w:r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start w:val="1"/>
      <w:numFmt w:val="bullet"/>
      <w:lvlText w:val=""/>
      <w:lvlJc w:val="left"/>
      <w:pPr>
        <w:ind w:left="3588" w:hanging="360"/>
      </w:pPr>
      <w:rPr>
        <w:rFonts w:ascii="Symbol" w:hAnsi="Symbol" w:hint="default"/>
      </w:rPr>
    </w:lvl>
    <w:lvl w:ilvl="4" w:tplc="040C0003">
      <w:start w:val="1"/>
      <w:numFmt w:val="bullet"/>
      <w:lvlText w:val="o"/>
      <w:lvlJc w:val="left"/>
      <w:pPr>
        <w:ind w:left="4308" w:hanging="360"/>
      </w:pPr>
      <w:rPr>
        <w:rFonts w:ascii="Courier New" w:hAnsi="Courier New" w:cs="Courier New" w:hint="default"/>
      </w:rPr>
    </w:lvl>
    <w:lvl w:ilvl="5" w:tplc="040C0005">
      <w:start w:val="1"/>
      <w:numFmt w:val="bullet"/>
      <w:lvlText w:val=""/>
      <w:lvlJc w:val="left"/>
      <w:pPr>
        <w:ind w:left="5028" w:hanging="360"/>
      </w:pPr>
      <w:rPr>
        <w:rFonts w:ascii="Wingdings" w:hAnsi="Wingdings" w:hint="default"/>
      </w:rPr>
    </w:lvl>
    <w:lvl w:ilvl="6" w:tplc="040C0001">
      <w:start w:val="1"/>
      <w:numFmt w:val="bullet"/>
      <w:lvlText w:val=""/>
      <w:lvlJc w:val="left"/>
      <w:pPr>
        <w:ind w:left="5748" w:hanging="360"/>
      </w:pPr>
      <w:rPr>
        <w:rFonts w:ascii="Symbol" w:hAnsi="Symbol" w:hint="default"/>
      </w:rPr>
    </w:lvl>
    <w:lvl w:ilvl="7" w:tplc="040C0003">
      <w:start w:val="1"/>
      <w:numFmt w:val="bullet"/>
      <w:lvlText w:val="o"/>
      <w:lvlJc w:val="left"/>
      <w:pPr>
        <w:ind w:left="6468" w:hanging="360"/>
      </w:pPr>
      <w:rPr>
        <w:rFonts w:ascii="Courier New" w:hAnsi="Courier New" w:cs="Courier New" w:hint="default"/>
      </w:rPr>
    </w:lvl>
    <w:lvl w:ilvl="8" w:tplc="040C0005">
      <w:start w:val="1"/>
      <w:numFmt w:val="bullet"/>
      <w:lvlText w:val=""/>
      <w:lvlJc w:val="left"/>
      <w:pPr>
        <w:ind w:left="7188" w:hanging="360"/>
      </w:pPr>
      <w:rPr>
        <w:rFonts w:ascii="Wingdings" w:hAnsi="Wingdings" w:hint="default"/>
      </w:rPr>
    </w:lvl>
  </w:abstractNum>
  <w:abstractNum w:abstractNumId="9" w15:restartNumberingAfterBreak="0">
    <w:nsid w:val="345140BD"/>
    <w:multiLevelType w:val="hybridMultilevel"/>
    <w:tmpl w:val="CBF635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ECA0D61"/>
    <w:multiLevelType w:val="hybridMultilevel"/>
    <w:tmpl w:val="8A626426"/>
    <w:lvl w:ilvl="0" w:tplc="0409000F">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3CA4EF4"/>
    <w:multiLevelType w:val="hybridMultilevel"/>
    <w:tmpl w:val="7376D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3E6EF1"/>
    <w:multiLevelType w:val="hybridMultilevel"/>
    <w:tmpl w:val="E7CAC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B206B3"/>
    <w:multiLevelType w:val="hybridMultilevel"/>
    <w:tmpl w:val="4858C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B11DFB"/>
    <w:multiLevelType w:val="hybridMultilevel"/>
    <w:tmpl w:val="3460C134"/>
    <w:lvl w:ilvl="0" w:tplc="66846188">
      <w:start w:val="1"/>
      <w:numFmt w:val="upperRoman"/>
      <w:pStyle w:val="AQP-Style1"/>
      <w:lvlText w:val="%1."/>
      <w:lvlJc w:val="right"/>
      <w:pPr>
        <w:ind w:left="720" w:hanging="360"/>
      </w:pPr>
    </w:lvl>
    <w:lvl w:ilvl="1" w:tplc="DE2CE128">
      <w:start w:val="1"/>
      <w:numFmt w:val="lowerLetter"/>
      <w:pStyle w:val="AQP-Style2"/>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06F3C50"/>
    <w:multiLevelType w:val="hybridMultilevel"/>
    <w:tmpl w:val="0A608710"/>
    <w:lvl w:ilvl="0" w:tplc="0409000F">
      <w:start w:val="1"/>
      <w:numFmt w:val="decimal"/>
      <w:lvlText w:val="%1."/>
      <w:lvlJc w:val="left"/>
      <w:pPr>
        <w:ind w:left="720" w:hanging="360"/>
      </w:pPr>
      <w:rPr>
        <w:b/>
        <w:b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6" w15:restartNumberingAfterBreak="0">
    <w:nsid w:val="60C82640"/>
    <w:multiLevelType w:val="hybridMultilevel"/>
    <w:tmpl w:val="AAF2830A"/>
    <w:lvl w:ilvl="0" w:tplc="C1A44F76">
      <w:start w:val="1"/>
      <w:numFmt w:val="decimal"/>
      <w:pStyle w:val="Titre2"/>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5A83841"/>
    <w:multiLevelType w:val="hybridMultilevel"/>
    <w:tmpl w:val="C9B24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063D54"/>
    <w:multiLevelType w:val="hybridMultilevel"/>
    <w:tmpl w:val="0C2C4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3B0A34"/>
    <w:multiLevelType w:val="hybridMultilevel"/>
    <w:tmpl w:val="3F02C470"/>
    <w:lvl w:ilvl="0" w:tplc="FA54FCBE">
      <w:start w:val="10"/>
      <w:numFmt w:val="bullet"/>
      <w:lvlText w:val="-"/>
      <w:lvlJc w:val="left"/>
      <w:pPr>
        <w:ind w:left="717" w:hanging="360"/>
      </w:pPr>
      <w:rPr>
        <w:rFonts w:ascii="Calibri" w:eastAsiaTheme="minorHAnsi" w:hAnsi="Calibri" w:cs="Calibri"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20" w15:restartNumberingAfterBreak="0">
    <w:nsid w:val="687F1429"/>
    <w:multiLevelType w:val="hybridMultilevel"/>
    <w:tmpl w:val="B0A8AE7C"/>
    <w:lvl w:ilvl="0" w:tplc="FA54FCBE">
      <w:start w:val="1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A3258E8"/>
    <w:multiLevelType w:val="hybridMultilevel"/>
    <w:tmpl w:val="FA0C5C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CE610E5"/>
    <w:multiLevelType w:val="hybridMultilevel"/>
    <w:tmpl w:val="C2F0013C"/>
    <w:lvl w:ilvl="0" w:tplc="5018FCD8">
      <w:start w:val="1"/>
      <w:numFmt w:val="bullet"/>
      <w:lvlText w:val=""/>
      <w:lvlJc w:val="left"/>
      <w:pPr>
        <w:ind w:left="720" w:hanging="360"/>
      </w:pPr>
      <w:rPr>
        <w:rFonts w:ascii="Wingdings" w:hAnsi="Wingdings" w:hint="default"/>
        <w:color w:val="auto"/>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6D0476"/>
    <w:multiLevelType w:val="hybridMultilevel"/>
    <w:tmpl w:val="CAE422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177339F"/>
    <w:multiLevelType w:val="hybridMultilevel"/>
    <w:tmpl w:val="409AC3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3821B83"/>
    <w:multiLevelType w:val="hybridMultilevel"/>
    <w:tmpl w:val="2E7840A4"/>
    <w:lvl w:ilvl="0" w:tplc="47E0EA6E">
      <w:numFmt w:val="bullet"/>
      <w:lvlText w:val="-"/>
      <w:lvlJc w:val="left"/>
      <w:pPr>
        <w:tabs>
          <w:tab w:val="num" w:pos="1080"/>
        </w:tabs>
        <w:ind w:left="1080" w:hanging="360"/>
      </w:pPr>
      <w:rPr>
        <w:rFonts w:ascii="Times New Roman" w:eastAsia="Times New Roman" w:hAnsi="Times New Roman" w:cs="Times New Roman"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F286E11"/>
    <w:multiLevelType w:val="hybridMultilevel"/>
    <w:tmpl w:val="A4E0D32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15:restartNumberingAfterBreak="0">
    <w:nsid w:val="7F577C92"/>
    <w:multiLevelType w:val="hybridMultilevel"/>
    <w:tmpl w:val="9EBC2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953921">
    <w:abstractNumId w:val="0"/>
  </w:num>
  <w:num w:numId="2" w16cid:durableId="688486023">
    <w:abstractNumId w:val="20"/>
  </w:num>
  <w:num w:numId="3" w16cid:durableId="1991909559">
    <w:abstractNumId w:val="6"/>
  </w:num>
  <w:num w:numId="4" w16cid:durableId="1480223038">
    <w:abstractNumId w:val="14"/>
  </w:num>
  <w:num w:numId="5" w16cid:durableId="1905749136">
    <w:abstractNumId w:val="27"/>
  </w:num>
  <w:num w:numId="6" w16cid:durableId="445927821">
    <w:abstractNumId w:val="17"/>
  </w:num>
  <w:num w:numId="7" w16cid:durableId="1572084316">
    <w:abstractNumId w:val="18"/>
  </w:num>
  <w:num w:numId="8" w16cid:durableId="202059260">
    <w:abstractNumId w:val="13"/>
  </w:num>
  <w:num w:numId="9" w16cid:durableId="49235388">
    <w:abstractNumId w:val="25"/>
  </w:num>
  <w:num w:numId="10" w16cid:durableId="87384780">
    <w:abstractNumId w:val="4"/>
  </w:num>
  <w:num w:numId="11" w16cid:durableId="879904054">
    <w:abstractNumId w:val="9"/>
  </w:num>
  <w:num w:numId="12" w16cid:durableId="1724257689">
    <w:abstractNumId w:val="1"/>
  </w:num>
  <w:num w:numId="13" w16cid:durableId="99835198">
    <w:abstractNumId w:val="21"/>
  </w:num>
  <w:num w:numId="14" w16cid:durableId="1965621745">
    <w:abstractNumId w:val="12"/>
  </w:num>
  <w:num w:numId="15" w16cid:durableId="747389888">
    <w:abstractNumId w:val="16"/>
    <w:lvlOverride w:ilvl="0">
      <w:startOverride w:val="1"/>
    </w:lvlOverride>
  </w:num>
  <w:num w:numId="16" w16cid:durableId="841044983">
    <w:abstractNumId w:val="11"/>
  </w:num>
  <w:num w:numId="17" w16cid:durableId="1160466278">
    <w:abstractNumId w:val="16"/>
    <w:lvlOverride w:ilvl="0">
      <w:startOverride w:val="1"/>
    </w:lvlOverride>
  </w:num>
  <w:num w:numId="18" w16cid:durableId="1694841207">
    <w:abstractNumId w:val="7"/>
  </w:num>
  <w:num w:numId="19" w16cid:durableId="1638758574">
    <w:abstractNumId w:val="16"/>
    <w:lvlOverride w:ilvl="0">
      <w:startOverride w:val="1"/>
    </w:lvlOverride>
  </w:num>
  <w:num w:numId="20" w16cid:durableId="1134713924">
    <w:abstractNumId w:val="16"/>
    <w:lvlOverride w:ilvl="0">
      <w:startOverride w:val="1"/>
    </w:lvlOverride>
  </w:num>
  <w:num w:numId="21" w16cid:durableId="15110256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26803975">
    <w:abstractNumId w:val="16"/>
    <w:lvlOverride w:ilvl="0">
      <w:startOverride w:val="1"/>
    </w:lvlOverride>
  </w:num>
  <w:num w:numId="23" w16cid:durableId="976765607">
    <w:abstractNumId w:val="23"/>
  </w:num>
  <w:num w:numId="24" w16cid:durableId="583418805">
    <w:abstractNumId w:val="24"/>
  </w:num>
  <w:num w:numId="25" w16cid:durableId="263415601">
    <w:abstractNumId w:val="16"/>
    <w:lvlOverride w:ilvl="0">
      <w:startOverride w:val="1"/>
    </w:lvlOverride>
  </w:num>
  <w:num w:numId="26" w16cid:durableId="1537699240">
    <w:abstractNumId w:val="16"/>
    <w:lvlOverride w:ilvl="0">
      <w:startOverride w:val="1"/>
    </w:lvlOverride>
  </w:num>
  <w:num w:numId="27" w16cid:durableId="1307932559">
    <w:abstractNumId w:val="10"/>
  </w:num>
  <w:num w:numId="28" w16cid:durableId="1508911181">
    <w:abstractNumId w:val="22"/>
  </w:num>
  <w:num w:numId="29" w16cid:durableId="268321239">
    <w:abstractNumId w:val="2"/>
  </w:num>
  <w:num w:numId="30" w16cid:durableId="737479356">
    <w:abstractNumId w:val="5"/>
  </w:num>
  <w:num w:numId="31" w16cid:durableId="973020121">
    <w:abstractNumId w:val="26"/>
  </w:num>
  <w:num w:numId="32" w16cid:durableId="246575527">
    <w:abstractNumId w:val="16"/>
  </w:num>
  <w:num w:numId="33" w16cid:durableId="1413048091">
    <w:abstractNumId w:val="16"/>
  </w:num>
  <w:num w:numId="34" w16cid:durableId="2013683413">
    <w:abstractNumId w:val="25"/>
  </w:num>
  <w:num w:numId="35" w16cid:durableId="1512837197">
    <w:abstractNumId w:val="8"/>
  </w:num>
  <w:num w:numId="36" w16cid:durableId="1677612854">
    <w:abstractNumId w:val="3"/>
  </w:num>
  <w:num w:numId="37" w16cid:durableId="383065860">
    <w:abstractNumId w:val="19"/>
  </w:num>
  <w:num w:numId="38" w16cid:durableId="2043360541">
    <w:abstractNumId w:val="16"/>
    <w:lvlOverride w:ilvl="0">
      <w:startOverride w:val="1"/>
    </w:lvlOverride>
  </w:num>
  <w:num w:numId="39" w16cid:durableId="473105255">
    <w:abstractNumId w:val="16"/>
  </w:num>
  <w:num w:numId="40" w16cid:durableId="957565762">
    <w:abstractNumId w:val="16"/>
  </w:num>
  <w:num w:numId="41" w16cid:durableId="206727539">
    <w:abstractNumId w:val="16"/>
    <w:lvlOverride w:ilvl="0">
      <w:startOverride w:val="1"/>
    </w:lvlOverride>
  </w:num>
  <w:num w:numId="42" w16cid:durableId="1693652095">
    <w:abstractNumId w:val="16"/>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887"/>
    <w:rsid w:val="00004E54"/>
    <w:rsid w:val="00005CCF"/>
    <w:rsid w:val="00005DD2"/>
    <w:rsid w:val="000065C5"/>
    <w:rsid w:val="0000780E"/>
    <w:rsid w:val="0001157B"/>
    <w:rsid w:val="00014526"/>
    <w:rsid w:val="00014F47"/>
    <w:rsid w:val="000234E5"/>
    <w:rsid w:val="000239AE"/>
    <w:rsid w:val="000242AB"/>
    <w:rsid w:val="00027302"/>
    <w:rsid w:val="00027494"/>
    <w:rsid w:val="0003222E"/>
    <w:rsid w:val="0003687B"/>
    <w:rsid w:val="00036A9C"/>
    <w:rsid w:val="000402A9"/>
    <w:rsid w:val="00042B4F"/>
    <w:rsid w:val="0004425C"/>
    <w:rsid w:val="00050349"/>
    <w:rsid w:val="0005184B"/>
    <w:rsid w:val="00057B94"/>
    <w:rsid w:val="00062D37"/>
    <w:rsid w:val="000638AC"/>
    <w:rsid w:val="00065F95"/>
    <w:rsid w:val="00070056"/>
    <w:rsid w:val="0007445B"/>
    <w:rsid w:val="00075BD9"/>
    <w:rsid w:val="00076D85"/>
    <w:rsid w:val="000770F9"/>
    <w:rsid w:val="00082263"/>
    <w:rsid w:val="00082698"/>
    <w:rsid w:val="00086735"/>
    <w:rsid w:val="00086B1C"/>
    <w:rsid w:val="000907E9"/>
    <w:rsid w:val="00091287"/>
    <w:rsid w:val="00091DA5"/>
    <w:rsid w:val="00092637"/>
    <w:rsid w:val="00097C7F"/>
    <w:rsid w:val="000A02AE"/>
    <w:rsid w:val="000B466C"/>
    <w:rsid w:val="000B4E6B"/>
    <w:rsid w:val="000B7435"/>
    <w:rsid w:val="000C13F1"/>
    <w:rsid w:val="000C16C8"/>
    <w:rsid w:val="000C766C"/>
    <w:rsid w:val="000D0386"/>
    <w:rsid w:val="000D0437"/>
    <w:rsid w:val="000D733F"/>
    <w:rsid w:val="000D7432"/>
    <w:rsid w:val="000D7D77"/>
    <w:rsid w:val="000E5127"/>
    <w:rsid w:val="000E5C03"/>
    <w:rsid w:val="000E6EE5"/>
    <w:rsid w:val="000F0A70"/>
    <w:rsid w:val="000F1CC6"/>
    <w:rsid w:val="000F1ED5"/>
    <w:rsid w:val="000F4B93"/>
    <w:rsid w:val="000F4FE0"/>
    <w:rsid w:val="00101B7C"/>
    <w:rsid w:val="00101E64"/>
    <w:rsid w:val="00102E55"/>
    <w:rsid w:val="001038C5"/>
    <w:rsid w:val="00104B4D"/>
    <w:rsid w:val="00105B8C"/>
    <w:rsid w:val="00107A8D"/>
    <w:rsid w:val="00107A94"/>
    <w:rsid w:val="00111A24"/>
    <w:rsid w:val="001151E2"/>
    <w:rsid w:val="00124B8F"/>
    <w:rsid w:val="00130269"/>
    <w:rsid w:val="00131889"/>
    <w:rsid w:val="00131AF5"/>
    <w:rsid w:val="001334AB"/>
    <w:rsid w:val="0013559C"/>
    <w:rsid w:val="00141820"/>
    <w:rsid w:val="00141B82"/>
    <w:rsid w:val="001456B5"/>
    <w:rsid w:val="00146A94"/>
    <w:rsid w:val="001472CD"/>
    <w:rsid w:val="001502A8"/>
    <w:rsid w:val="00153D17"/>
    <w:rsid w:val="00154F9F"/>
    <w:rsid w:val="001606B5"/>
    <w:rsid w:val="00162C5C"/>
    <w:rsid w:val="00164890"/>
    <w:rsid w:val="00166067"/>
    <w:rsid w:val="00166661"/>
    <w:rsid w:val="00173DBE"/>
    <w:rsid w:val="00174B67"/>
    <w:rsid w:val="001754D4"/>
    <w:rsid w:val="00176117"/>
    <w:rsid w:val="00176629"/>
    <w:rsid w:val="00176F49"/>
    <w:rsid w:val="00180E32"/>
    <w:rsid w:val="00184897"/>
    <w:rsid w:val="001848D6"/>
    <w:rsid w:val="00187C3E"/>
    <w:rsid w:val="00187D72"/>
    <w:rsid w:val="00191F0D"/>
    <w:rsid w:val="00194502"/>
    <w:rsid w:val="001947C1"/>
    <w:rsid w:val="0019521A"/>
    <w:rsid w:val="001957C7"/>
    <w:rsid w:val="0019600D"/>
    <w:rsid w:val="001960A4"/>
    <w:rsid w:val="001970EB"/>
    <w:rsid w:val="001A1F39"/>
    <w:rsid w:val="001A3EBF"/>
    <w:rsid w:val="001B1FF5"/>
    <w:rsid w:val="001B2221"/>
    <w:rsid w:val="001B4B24"/>
    <w:rsid w:val="001B6899"/>
    <w:rsid w:val="001B7E29"/>
    <w:rsid w:val="001C638B"/>
    <w:rsid w:val="001C7CFD"/>
    <w:rsid w:val="001D0F14"/>
    <w:rsid w:val="001D3A30"/>
    <w:rsid w:val="001D3FE5"/>
    <w:rsid w:val="001E0565"/>
    <w:rsid w:val="001E1987"/>
    <w:rsid w:val="001E2635"/>
    <w:rsid w:val="001E41BA"/>
    <w:rsid w:val="001E41D7"/>
    <w:rsid w:val="001E6D40"/>
    <w:rsid w:val="001F2DA1"/>
    <w:rsid w:val="001F415A"/>
    <w:rsid w:val="001F54E2"/>
    <w:rsid w:val="001F6BA1"/>
    <w:rsid w:val="0020095C"/>
    <w:rsid w:val="00202219"/>
    <w:rsid w:val="00202226"/>
    <w:rsid w:val="00204072"/>
    <w:rsid w:val="0020537C"/>
    <w:rsid w:val="00205A93"/>
    <w:rsid w:val="00207265"/>
    <w:rsid w:val="00211054"/>
    <w:rsid w:val="002111E8"/>
    <w:rsid w:val="002136BE"/>
    <w:rsid w:val="00213E8D"/>
    <w:rsid w:val="00213EE8"/>
    <w:rsid w:val="00215CA4"/>
    <w:rsid w:val="00217E0E"/>
    <w:rsid w:val="00220353"/>
    <w:rsid w:val="002248F3"/>
    <w:rsid w:val="002334FF"/>
    <w:rsid w:val="0024153F"/>
    <w:rsid w:val="002532CF"/>
    <w:rsid w:val="002602E2"/>
    <w:rsid w:val="00261B70"/>
    <w:rsid w:val="00265230"/>
    <w:rsid w:val="00276A82"/>
    <w:rsid w:val="00276E6C"/>
    <w:rsid w:val="00280CDD"/>
    <w:rsid w:val="002928F9"/>
    <w:rsid w:val="002936DC"/>
    <w:rsid w:val="00294F08"/>
    <w:rsid w:val="002A1DAA"/>
    <w:rsid w:val="002A1E40"/>
    <w:rsid w:val="002A2BF8"/>
    <w:rsid w:val="002A6525"/>
    <w:rsid w:val="002B692C"/>
    <w:rsid w:val="002C2E83"/>
    <w:rsid w:val="002C5292"/>
    <w:rsid w:val="002C6670"/>
    <w:rsid w:val="002D24F6"/>
    <w:rsid w:val="002D302F"/>
    <w:rsid w:val="002D4BBF"/>
    <w:rsid w:val="002D6426"/>
    <w:rsid w:val="002E1066"/>
    <w:rsid w:val="002E1301"/>
    <w:rsid w:val="002E1F62"/>
    <w:rsid w:val="002E2730"/>
    <w:rsid w:val="002F0FA2"/>
    <w:rsid w:val="002F1B8B"/>
    <w:rsid w:val="002F3FC0"/>
    <w:rsid w:val="002F4F4B"/>
    <w:rsid w:val="00303AC9"/>
    <w:rsid w:val="00306AB4"/>
    <w:rsid w:val="003074D8"/>
    <w:rsid w:val="00307855"/>
    <w:rsid w:val="00314ED0"/>
    <w:rsid w:val="00315C07"/>
    <w:rsid w:val="00316021"/>
    <w:rsid w:val="003174CB"/>
    <w:rsid w:val="00317B39"/>
    <w:rsid w:val="00317C12"/>
    <w:rsid w:val="00317FB8"/>
    <w:rsid w:val="003240CE"/>
    <w:rsid w:val="003305FE"/>
    <w:rsid w:val="0033128E"/>
    <w:rsid w:val="0034135C"/>
    <w:rsid w:val="00341372"/>
    <w:rsid w:val="00342A42"/>
    <w:rsid w:val="00344075"/>
    <w:rsid w:val="00345817"/>
    <w:rsid w:val="0035163C"/>
    <w:rsid w:val="003572D9"/>
    <w:rsid w:val="00357A86"/>
    <w:rsid w:val="00360851"/>
    <w:rsid w:val="0036468C"/>
    <w:rsid w:val="00366FAC"/>
    <w:rsid w:val="003676CC"/>
    <w:rsid w:val="00370C1D"/>
    <w:rsid w:val="00374182"/>
    <w:rsid w:val="0037496A"/>
    <w:rsid w:val="00377742"/>
    <w:rsid w:val="003806B3"/>
    <w:rsid w:val="003845ED"/>
    <w:rsid w:val="00384EAE"/>
    <w:rsid w:val="00386565"/>
    <w:rsid w:val="003872E0"/>
    <w:rsid w:val="00392063"/>
    <w:rsid w:val="0039368C"/>
    <w:rsid w:val="003939A9"/>
    <w:rsid w:val="00394B94"/>
    <w:rsid w:val="003968DE"/>
    <w:rsid w:val="00397BBC"/>
    <w:rsid w:val="003A04F7"/>
    <w:rsid w:val="003A1920"/>
    <w:rsid w:val="003A1F81"/>
    <w:rsid w:val="003A492D"/>
    <w:rsid w:val="003A5985"/>
    <w:rsid w:val="003A6708"/>
    <w:rsid w:val="003A6AD4"/>
    <w:rsid w:val="003C0CF8"/>
    <w:rsid w:val="003C38FD"/>
    <w:rsid w:val="003C6F71"/>
    <w:rsid w:val="003D064E"/>
    <w:rsid w:val="003D091F"/>
    <w:rsid w:val="003D7630"/>
    <w:rsid w:val="003D766E"/>
    <w:rsid w:val="003E1C83"/>
    <w:rsid w:val="003E3D5A"/>
    <w:rsid w:val="003E3DE2"/>
    <w:rsid w:val="003E42FB"/>
    <w:rsid w:val="003E59D5"/>
    <w:rsid w:val="003E5EA6"/>
    <w:rsid w:val="003E72B4"/>
    <w:rsid w:val="003F11BA"/>
    <w:rsid w:val="003F2492"/>
    <w:rsid w:val="003F26B6"/>
    <w:rsid w:val="003F34D8"/>
    <w:rsid w:val="003F4CE9"/>
    <w:rsid w:val="00403C2D"/>
    <w:rsid w:val="00413C5D"/>
    <w:rsid w:val="00416945"/>
    <w:rsid w:val="00417BD8"/>
    <w:rsid w:val="00421CFB"/>
    <w:rsid w:val="00425CD7"/>
    <w:rsid w:val="00426CA0"/>
    <w:rsid w:val="00427DF5"/>
    <w:rsid w:val="004301BA"/>
    <w:rsid w:val="0043511A"/>
    <w:rsid w:val="00451333"/>
    <w:rsid w:val="00456842"/>
    <w:rsid w:val="00457F73"/>
    <w:rsid w:val="0046145F"/>
    <w:rsid w:val="004702CF"/>
    <w:rsid w:val="00471557"/>
    <w:rsid w:val="00473133"/>
    <w:rsid w:val="00476DD3"/>
    <w:rsid w:val="00477706"/>
    <w:rsid w:val="004844C1"/>
    <w:rsid w:val="00484AC4"/>
    <w:rsid w:val="004914E8"/>
    <w:rsid w:val="00492B76"/>
    <w:rsid w:val="004A7226"/>
    <w:rsid w:val="004A73F9"/>
    <w:rsid w:val="004B1F5A"/>
    <w:rsid w:val="004B2668"/>
    <w:rsid w:val="004B347E"/>
    <w:rsid w:val="004B3F5F"/>
    <w:rsid w:val="004B526F"/>
    <w:rsid w:val="004C55E0"/>
    <w:rsid w:val="004D0C3F"/>
    <w:rsid w:val="004D2399"/>
    <w:rsid w:val="004D7093"/>
    <w:rsid w:val="004D7776"/>
    <w:rsid w:val="004D7CA8"/>
    <w:rsid w:val="004E2438"/>
    <w:rsid w:val="004E50E1"/>
    <w:rsid w:val="004E5731"/>
    <w:rsid w:val="004E6E9B"/>
    <w:rsid w:val="004E7F4A"/>
    <w:rsid w:val="004F06E3"/>
    <w:rsid w:val="004F1C27"/>
    <w:rsid w:val="004F3E09"/>
    <w:rsid w:val="004F74F9"/>
    <w:rsid w:val="0050011A"/>
    <w:rsid w:val="0050763F"/>
    <w:rsid w:val="00507771"/>
    <w:rsid w:val="00511364"/>
    <w:rsid w:val="00513508"/>
    <w:rsid w:val="00514617"/>
    <w:rsid w:val="00514955"/>
    <w:rsid w:val="00517892"/>
    <w:rsid w:val="0052134B"/>
    <w:rsid w:val="00521CD1"/>
    <w:rsid w:val="00524005"/>
    <w:rsid w:val="005257C4"/>
    <w:rsid w:val="005301D2"/>
    <w:rsid w:val="00530C5D"/>
    <w:rsid w:val="00534AF0"/>
    <w:rsid w:val="00535E70"/>
    <w:rsid w:val="005376C5"/>
    <w:rsid w:val="0054069F"/>
    <w:rsid w:val="00541DEF"/>
    <w:rsid w:val="00542A4A"/>
    <w:rsid w:val="005455D3"/>
    <w:rsid w:val="0055011A"/>
    <w:rsid w:val="00550791"/>
    <w:rsid w:val="005530B6"/>
    <w:rsid w:val="00553BDA"/>
    <w:rsid w:val="00555B11"/>
    <w:rsid w:val="00557F37"/>
    <w:rsid w:val="00560CAF"/>
    <w:rsid w:val="00562247"/>
    <w:rsid w:val="005653CA"/>
    <w:rsid w:val="00566343"/>
    <w:rsid w:val="005676AB"/>
    <w:rsid w:val="00567C8E"/>
    <w:rsid w:val="00567D10"/>
    <w:rsid w:val="00573C45"/>
    <w:rsid w:val="005761A8"/>
    <w:rsid w:val="0058092B"/>
    <w:rsid w:val="0058758C"/>
    <w:rsid w:val="005876B5"/>
    <w:rsid w:val="00590D91"/>
    <w:rsid w:val="00596F28"/>
    <w:rsid w:val="005A0EB3"/>
    <w:rsid w:val="005A0F1E"/>
    <w:rsid w:val="005A2CCD"/>
    <w:rsid w:val="005A3464"/>
    <w:rsid w:val="005A529F"/>
    <w:rsid w:val="005B1153"/>
    <w:rsid w:val="005B1E23"/>
    <w:rsid w:val="005C404B"/>
    <w:rsid w:val="005D1017"/>
    <w:rsid w:val="005D499D"/>
    <w:rsid w:val="005D5852"/>
    <w:rsid w:val="005D7463"/>
    <w:rsid w:val="005D7976"/>
    <w:rsid w:val="005E0FC4"/>
    <w:rsid w:val="005E32BB"/>
    <w:rsid w:val="005F6FA5"/>
    <w:rsid w:val="00601300"/>
    <w:rsid w:val="00601D00"/>
    <w:rsid w:val="006037DF"/>
    <w:rsid w:val="0060429C"/>
    <w:rsid w:val="00604D32"/>
    <w:rsid w:val="00605B0E"/>
    <w:rsid w:val="006078D3"/>
    <w:rsid w:val="006133F5"/>
    <w:rsid w:val="00613D21"/>
    <w:rsid w:val="00614CDB"/>
    <w:rsid w:val="00616B08"/>
    <w:rsid w:val="006208EF"/>
    <w:rsid w:val="0062140E"/>
    <w:rsid w:val="006229AB"/>
    <w:rsid w:val="00622A9E"/>
    <w:rsid w:val="00623D5E"/>
    <w:rsid w:val="006331C8"/>
    <w:rsid w:val="00635DFD"/>
    <w:rsid w:val="00652245"/>
    <w:rsid w:val="00655586"/>
    <w:rsid w:val="006579D5"/>
    <w:rsid w:val="0066215F"/>
    <w:rsid w:val="006641DA"/>
    <w:rsid w:val="006664F9"/>
    <w:rsid w:val="00673420"/>
    <w:rsid w:val="006739E9"/>
    <w:rsid w:val="006764D3"/>
    <w:rsid w:val="00677464"/>
    <w:rsid w:val="00677F57"/>
    <w:rsid w:val="0068122B"/>
    <w:rsid w:val="00686F10"/>
    <w:rsid w:val="00687630"/>
    <w:rsid w:val="00691887"/>
    <w:rsid w:val="00691956"/>
    <w:rsid w:val="00693304"/>
    <w:rsid w:val="006934F3"/>
    <w:rsid w:val="00694F86"/>
    <w:rsid w:val="006B07EF"/>
    <w:rsid w:val="006B0B2C"/>
    <w:rsid w:val="006B27D5"/>
    <w:rsid w:val="006B6EDC"/>
    <w:rsid w:val="006C1DDC"/>
    <w:rsid w:val="006D0459"/>
    <w:rsid w:val="006D74CF"/>
    <w:rsid w:val="006E1A52"/>
    <w:rsid w:val="006E23BB"/>
    <w:rsid w:val="006E2E83"/>
    <w:rsid w:val="006E3DB9"/>
    <w:rsid w:val="006E6E2D"/>
    <w:rsid w:val="006E7096"/>
    <w:rsid w:val="006F4F28"/>
    <w:rsid w:val="006F50BF"/>
    <w:rsid w:val="006F5692"/>
    <w:rsid w:val="006F6F17"/>
    <w:rsid w:val="006F75DB"/>
    <w:rsid w:val="007022D7"/>
    <w:rsid w:val="00702BF2"/>
    <w:rsid w:val="0071226D"/>
    <w:rsid w:val="00717DA9"/>
    <w:rsid w:val="0072250E"/>
    <w:rsid w:val="00727AB6"/>
    <w:rsid w:val="00731A8F"/>
    <w:rsid w:val="007347BA"/>
    <w:rsid w:val="00737665"/>
    <w:rsid w:val="00741E87"/>
    <w:rsid w:val="00745F6B"/>
    <w:rsid w:val="00746B23"/>
    <w:rsid w:val="00747FBC"/>
    <w:rsid w:val="00756BD8"/>
    <w:rsid w:val="00762D0F"/>
    <w:rsid w:val="00764148"/>
    <w:rsid w:val="007642A8"/>
    <w:rsid w:val="00766BDC"/>
    <w:rsid w:val="00767BFC"/>
    <w:rsid w:val="007722EF"/>
    <w:rsid w:val="00776494"/>
    <w:rsid w:val="00783502"/>
    <w:rsid w:val="007853C9"/>
    <w:rsid w:val="007863D9"/>
    <w:rsid w:val="007908F2"/>
    <w:rsid w:val="007914E7"/>
    <w:rsid w:val="00794B79"/>
    <w:rsid w:val="00796507"/>
    <w:rsid w:val="007A0A1D"/>
    <w:rsid w:val="007A1AA5"/>
    <w:rsid w:val="007A32A1"/>
    <w:rsid w:val="007A51B2"/>
    <w:rsid w:val="007A5EFC"/>
    <w:rsid w:val="007A7936"/>
    <w:rsid w:val="007B16DD"/>
    <w:rsid w:val="007B2433"/>
    <w:rsid w:val="007B7B0C"/>
    <w:rsid w:val="007C2698"/>
    <w:rsid w:val="007C369E"/>
    <w:rsid w:val="007C6CC9"/>
    <w:rsid w:val="007D103F"/>
    <w:rsid w:val="007D1DB0"/>
    <w:rsid w:val="007D34F6"/>
    <w:rsid w:val="007D38DA"/>
    <w:rsid w:val="007E02D4"/>
    <w:rsid w:val="007E2EC3"/>
    <w:rsid w:val="007E3922"/>
    <w:rsid w:val="007E4EED"/>
    <w:rsid w:val="007F06D8"/>
    <w:rsid w:val="007F36DF"/>
    <w:rsid w:val="007F44EA"/>
    <w:rsid w:val="007F4F6F"/>
    <w:rsid w:val="007F50CD"/>
    <w:rsid w:val="007F677F"/>
    <w:rsid w:val="00801468"/>
    <w:rsid w:val="00802821"/>
    <w:rsid w:val="00803A2E"/>
    <w:rsid w:val="008106F1"/>
    <w:rsid w:val="00811A7D"/>
    <w:rsid w:val="00813C7C"/>
    <w:rsid w:val="008162E0"/>
    <w:rsid w:val="008178E4"/>
    <w:rsid w:val="0082198F"/>
    <w:rsid w:val="00822F92"/>
    <w:rsid w:val="00824003"/>
    <w:rsid w:val="00825C19"/>
    <w:rsid w:val="008318DF"/>
    <w:rsid w:val="008332EF"/>
    <w:rsid w:val="0083371E"/>
    <w:rsid w:val="00833FB9"/>
    <w:rsid w:val="00834A4D"/>
    <w:rsid w:val="00836F0C"/>
    <w:rsid w:val="008400D7"/>
    <w:rsid w:val="00844C57"/>
    <w:rsid w:val="0085210E"/>
    <w:rsid w:val="0085221F"/>
    <w:rsid w:val="00856D84"/>
    <w:rsid w:val="008609E3"/>
    <w:rsid w:val="0086691E"/>
    <w:rsid w:val="00866B5F"/>
    <w:rsid w:val="008723C2"/>
    <w:rsid w:val="00873944"/>
    <w:rsid w:val="00876D23"/>
    <w:rsid w:val="008807F3"/>
    <w:rsid w:val="0088339F"/>
    <w:rsid w:val="00890204"/>
    <w:rsid w:val="00890651"/>
    <w:rsid w:val="00890CEE"/>
    <w:rsid w:val="008912D6"/>
    <w:rsid w:val="008919AE"/>
    <w:rsid w:val="0089478A"/>
    <w:rsid w:val="00895240"/>
    <w:rsid w:val="00895B7C"/>
    <w:rsid w:val="008975D4"/>
    <w:rsid w:val="008979BD"/>
    <w:rsid w:val="008A0CC6"/>
    <w:rsid w:val="008A23DE"/>
    <w:rsid w:val="008A509F"/>
    <w:rsid w:val="008A51BB"/>
    <w:rsid w:val="008A66C5"/>
    <w:rsid w:val="008C4F08"/>
    <w:rsid w:val="008D0778"/>
    <w:rsid w:val="008D338F"/>
    <w:rsid w:val="008D34C4"/>
    <w:rsid w:val="008D5189"/>
    <w:rsid w:val="008D687C"/>
    <w:rsid w:val="008D6B48"/>
    <w:rsid w:val="008D6D26"/>
    <w:rsid w:val="008E0544"/>
    <w:rsid w:val="008E0D46"/>
    <w:rsid w:val="008E173C"/>
    <w:rsid w:val="008E5B3C"/>
    <w:rsid w:val="008E72EA"/>
    <w:rsid w:val="008F09B0"/>
    <w:rsid w:val="008F7015"/>
    <w:rsid w:val="008F726C"/>
    <w:rsid w:val="00902EDA"/>
    <w:rsid w:val="00903453"/>
    <w:rsid w:val="00903C3E"/>
    <w:rsid w:val="00906786"/>
    <w:rsid w:val="0091024A"/>
    <w:rsid w:val="009119E4"/>
    <w:rsid w:val="00911FAA"/>
    <w:rsid w:val="009128FF"/>
    <w:rsid w:val="00912C37"/>
    <w:rsid w:val="00914330"/>
    <w:rsid w:val="00915AF6"/>
    <w:rsid w:val="00920738"/>
    <w:rsid w:val="00921400"/>
    <w:rsid w:val="00921B59"/>
    <w:rsid w:val="00923573"/>
    <w:rsid w:val="00923D18"/>
    <w:rsid w:val="00923D51"/>
    <w:rsid w:val="00923E84"/>
    <w:rsid w:val="00926DAE"/>
    <w:rsid w:val="00930067"/>
    <w:rsid w:val="00930C91"/>
    <w:rsid w:val="009326B3"/>
    <w:rsid w:val="009326B8"/>
    <w:rsid w:val="00934DB3"/>
    <w:rsid w:val="00936D44"/>
    <w:rsid w:val="00940593"/>
    <w:rsid w:val="00940EE5"/>
    <w:rsid w:val="009444B1"/>
    <w:rsid w:val="00950A1D"/>
    <w:rsid w:val="00950AED"/>
    <w:rsid w:val="009572BC"/>
    <w:rsid w:val="00957678"/>
    <w:rsid w:val="00957BEE"/>
    <w:rsid w:val="009607F5"/>
    <w:rsid w:val="00960A6F"/>
    <w:rsid w:val="0096309D"/>
    <w:rsid w:val="009632E9"/>
    <w:rsid w:val="00963B3F"/>
    <w:rsid w:val="0096537F"/>
    <w:rsid w:val="00966670"/>
    <w:rsid w:val="00972843"/>
    <w:rsid w:val="009728A4"/>
    <w:rsid w:val="0097398E"/>
    <w:rsid w:val="00976A6F"/>
    <w:rsid w:val="009776C9"/>
    <w:rsid w:val="00981F82"/>
    <w:rsid w:val="00983034"/>
    <w:rsid w:val="0098568D"/>
    <w:rsid w:val="0098659A"/>
    <w:rsid w:val="00990D7B"/>
    <w:rsid w:val="00990E9A"/>
    <w:rsid w:val="009915F7"/>
    <w:rsid w:val="0099202A"/>
    <w:rsid w:val="00992BB6"/>
    <w:rsid w:val="00994043"/>
    <w:rsid w:val="00995CD8"/>
    <w:rsid w:val="00997F22"/>
    <w:rsid w:val="009A12AB"/>
    <w:rsid w:val="009A411D"/>
    <w:rsid w:val="009A4819"/>
    <w:rsid w:val="009A5F9E"/>
    <w:rsid w:val="009A760E"/>
    <w:rsid w:val="009B47EE"/>
    <w:rsid w:val="009B6249"/>
    <w:rsid w:val="009B6322"/>
    <w:rsid w:val="009C2EA0"/>
    <w:rsid w:val="009C61DE"/>
    <w:rsid w:val="009C739B"/>
    <w:rsid w:val="009D1658"/>
    <w:rsid w:val="009D355F"/>
    <w:rsid w:val="009E19AF"/>
    <w:rsid w:val="009E4C49"/>
    <w:rsid w:val="009E5941"/>
    <w:rsid w:val="009E6247"/>
    <w:rsid w:val="009E6D7E"/>
    <w:rsid w:val="009E7BAE"/>
    <w:rsid w:val="009F05BE"/>
    <w:rsid w:val="009F0901"/>
    <w:rsid w:val="009F4C07"/>
    <w:rsid w:val="00A0142E"/>
    <w:rsid w:val="00A11981"/>
    <w:rsid w:val="00A12761"/>
    <w:rsid w:val="00A13BEC"/>
    <w:rsid w:val="00A15E7C"/>
    <w:rsid w:val="00A16125"/>
    <w:rsid w:val="00A26CBE"/>
    <w:rsid w:val="00A349FF"/>
    <w:rsid w:val="00A351DD"/>
    <w:rsid w:val="00A352B0"/>
    <w:rsid w:val="00A40C15"/>
    <w:rsid w:val="00A5031E"/>
    <w:rsid w:val="00A54CD4"/>
    <w:rsid w:val="00A57284"/>
    <w:rsid w:val="00A616DC"/>
    <w:rsid w:val="00A64914"/>
    <w:rsid w:val="00A65D45"/>
    <w:rsid w:val="00A67745"/>
    <w:rsid w:val="00A726B6"/>
    <w:rsid w:val="00A77181"/>
    <w:rsid w:val="00A923BD"/>
    <w:rsid w:val="00A92642"/>
    <w:rsid w:val="00A93164"/>
    <w:rsid w:val="00A93382"/>
    <w:rsid w:val="00A954AB"/>
    <w:rsid w:val="00AA255E"/>
    <w:rsid w:val="00AA3BB0"/>
    <w:rsid w:val="00AA46B9"/>
    <w:rsid w:val="00AA5A28"/>
    <w:rsid w:val="00AA6984"/>
    <w:rsid w:val="00AA7047"/>
    <w:rsid w:val="00AB398B"/>
    <w:rsid w:val="00AB3FAA"/>
    <w:rsid w:val="00AC030E"/>
    <w:rsid w:val="00AD0BFB"/>
    <w:rsid w:val="00AD2155"/>
    <w:rsid w:val="00AD3B39"/>
    <w:rsid w:val="00AD4571"/>
    <w:rsid w:val="00AD7858"/>
    <w:rsid w:val="00AD7991"/>
    <w:rsid w:val="00AE12C2"/>
    <w:rsid w:val="00AE65C9"/>
    <w:rsid w:val="00AE6823"/>
    <w:rsid w:val="00B03FF9"/>
    <w:rsid w:val="00B10F77"/>
    <w:rsid w:val="00B11353"/>
    <w:rsid w:val="00B12798"/>
    <w:rsid w:val="00B13E10"/>
    <w:rsid w:val="00B206AE"/>
    <w:rsid w:val="00B2134E"/>
    <w:rsid w:val="00B21A1B"/>
    <w:rsid w:val="00B240DA"/>
    <w:rsid w:val="00B33B99"/>
    <w:rsid w:val="00B36242"/>
    <w:rsid w:val="00B43B62"/>
    <w:rsid w:val="00B4532D"/>
    <w:rsid w:val="00B462FD"/>
    <w:rsid w:val="00B4686A"/>
    <w:rsid w:val="00B47E95"/>
    <w:rsid w:val="00B52020"/>
    <w:rsid w:val="00B528FF"/>
    <w:rsid w:val="00B53415"/>
    <w:rsid w:val="00B5414B"/>
    <w:rsid w:val="00B56884"/>
    <w:rsid w:val="00B56965"/>
    <w:rsid w:val="00B63156"/>
    <w:rsid w:val="00B63512"/>
    <w:rsid w:val="00B71936"/>
    <w:rsid w:val="00B77AE0"/>
    <w:rsid w:val="00B814B0"/>
    <w:rsid w:val="00B82EC3"/>
    <w:rsid w:val="00B84E48"/>
    <w:rsid w:val="00B858EF"/>
    <w:rsid w:val="00B8736B"/>
    <w:rsid w:val="00B901DC"/>
    <w:rsid w:val="00B91BEA"/>
    <w:rsid w:val="00B97617"/>
    <w:rsid w:val="00B977B5"/>
    <w:rsid w:val="00BA0043"/>
    <w:rsid w:val="00BA3194"/>
    <w:rsid w:val="00BA5272"/>
    <w:rsid w:val="00BA6F9B"/>
    <w:rsid w:val="00BB0DF0"/>
    <w:rsid w:val="00BB2BAD"/>
    <w:rsid w:val="00BB2DB7"/>
    <w:rsid w:val="00BC05A3"/>
    <w:rsid w:val="00BC081A"/>
    <w:rsid w:val="00BC1313"/>
    <w:rsid w:val="00BC49CC"/>
    <w:rsid w:val="00BD0087"/>
    <w:rsid w:val="00BD178A"/>
    <w:rsid w:val="00BD7CE5"/>
    <w:rsid w:val="00BE18A7"/>
    <w:rsid w:val="00BE2482"/>
    <w:rsid w:val="00BF0D32"/>
    <w:rsid w:val="00BF4000"/>
    <w:rsid w:val="00BF4AE8"/>
    <w:rsid w:val="00BF6265"/>
    <w:rsid w:val="00C02249"/>
    <w:rsid w:val="00C0570B"/>
    <w:rsid w:val="00C111E3"/>
    <w:rsid w:val="00C131AA"/>
    <w:rsid w:val="00C178CA"/>
    <w:rsid w:val="00C20E1E"/>
    <w:rsid w:val="00C2269C"/>
    <w:rsid w:val="00C23C4F"/>
    <w:rsid w:val="00C25D24"/>
    <w:rsid w:val="00C25E07"/>
    <w:rsid w:val="00C26EC5"/>
    <w:rsid w:val="00C27CFF"/>
    <w:rsid w:val="00C27E08"/>
    <w:rsid w:val="00C319A1"/>
    <w:rsid w:val="00C34E1F"/>
    <w:rsid w:val="00C40415"/>
    <w:rsid w:val="00C4094C"/>
    <w:rsid w:val="00C418F3"/>
    <w:rsid w:val="00C44BB3"/>
    <w:rsid w:val="00C44BB5"/>
    <w:rsid w:val="00C46A6A"/>
    <w:rsid w:val="00C52556"/>
    <w:rsid w:val="00C52FB4"/>
    <w:rsid w:val="00C53A72"/>
    <w:rsid w:val="00C54D13"/>
    <w:rsid w:val="00C553F2"/>
    <w:rsid w:val="00C561B3"/>
    <w:rsid w:val="00C6076E"/>
    <w:rsid w:val="00C61884"/>
    <w:rsid w:val="00C673FB"/>
    <w:rsid w:val="00C74506"/>
    <w:rsid w:val="00C751C5"/>
    <w:rsid w:val="00C75852"/>
    <w:rsid w:val="00C76AC3"/>
    <w:rsid w:val="00C779AD"/>
    <w:rsid w:val="00C81530"/>
    <w:rsid w:val="00C82D5D"/>
    <w:rsid w:val="00C84380"/>
    <w:rsid w:val="00C8502C"/>
    <w:rsid w:val="00C858FF"/>
    <w:rsid w:val="00C877EA"/>
    <w:rsid w:val="00C932E7"/>
    <w:rsid w:val="00C957FB"/>
    <w:rsid w:val="00CA18D8"/>
    <w:rsid w:val="00CA68A0"/>
    <w:rsid w:val="00CA6B34"/>
    <w:rsid w:val="00CB08D7"/>
    <w:rsid w:val="00CB5BB2"/>
    <w:rsid w:val="00CB74FF"/>
    <w:rsid w:val="00CB7C98"/>
    <w:rsid w:val="00CC61EF"/>
    <w:rsid w:val="00CD3107"/>
    <w:rsid w:val="00CE2D8E"/>
    <w:rsid w:val="00CE4432"/>
    <w:rsid w:val="00CE4B33"/>
    <w:rsid w:val="00CE5E67"/>
    <w:rsid w:val="00CE61BF"/>
    <w:rsid w:val="00CF472B"/>
    <w:rsid w:val="00CF6BDD"/>
    <w:rsid w:val="00D01D78"/>
    <w:rsid w:val="00D023A2"/>
    <w:rsid w:val="00D05201"/>
    <w:rsid w:val="00D06EE8"/>
    <w:rsid w:val="00D07E9C"/>
    <w:rsid w:val="00D1309E"/>
    <w:rsid w:val="00D147E8"/>
    <w:rsid w:val="00D1666C"/>
    <w:rsid w:val="00D1731A"/>
    <w:rsid w:val="00D213D5"/>
    <w:rsid w:val="00D26748"/>
    <w:rsid w:val="00D26FBF"/>
    <w:rsid w:val="00D354E9"/>
    <w:rsid w:val="00D35C59"/>
    <w:rsid w:val="00D374EC"/>
    <w:rsid w:val="00D41024"/>
    <w:rsid w:val="00D41420"/>
    <w:rsid w:val="00D4311A"/>
    <w:rsid w:val="00D447CD"/>
    <w:rsid w:val="00D51AA2"/>
    <w:rsid w:val="00D541B8"/>
    <w:rsid w:val="00D5640E"/>
    <w:rsid w:val="00D575C6"/>
    <w:rsid w:val="00D6045D"/>
    <w:rsid w:val="00D62D6C"/>
    <w:rsid w:val="00D63242"/>
    <w:rsid w:val="00D63F48"/>
    <w:rsid w:val="00D642B4"/>
    <w:rsid w:val="00D6484B"/>
    <w:rsid w:val="00D76411"/>
    <w:rsid w:val="00D7715D"/>
    <w:rsid w:val="00D81705"/>
    <w:rsid w:val="00D81C6C"/>
    <w:rsid w:val="00D832C6"/>
    <w:rsid w:val="00D85C5C"/>
    <w:rsid w:val="00D93B97"/>
    <w:rsid w:val="00D94EC9"/>
    <w:rsid w:val="00D971FA"/>
    <w:rsid w:val="00DA0ECF"/>
    <w:rsid w:val="00DA2C9C"/>
    <w:rsid w:val="00DA798F"/>
    <w:rsid w:val="00DA7E46"/>
    <w:rsid w:val="00DA7F4A"/>
    <w:rsid w:val="00DB02DB"/>
    <w:rsid w:val="00DB24BC"/>
    <w:rsid w:val="00DB5016"/>
    <w:rsid w:val="00DB6C94"/>
    <w:rsid w:val="00DB6F3A"/>
    <w:rsid w:val="00DB70AE"/>
    <w:rsid w:val="00DC33DE"/>
    <w:rsid w:val="00DC595F"/>
    <w:rsid w:val="00DD293A"/>
    <w:rsid w:val="00DD314E"/>
    <w:rsid w:val="00DD4B03"/>
    <w:rsid w:val="00DD6C3E"/>
    <w:rsid w:val="00DD7925"/>
    <w:rsid w:val="00DF2595"/>
    <w:rsid w:val="00DF3D66"/>
    <w:rsid w:val="00DF6D9E"/>
    <w:rsid w:val="00E03509"/>
    <w:rsid w:val="00E048B3"/>
    <w:rsid w:val="00E06C4A"/>
    <w:rsid w:val="00E112BB"/>
    <w:rsid w:val="00E15680"/>
    <w:rsid w:val="00E163A4"/>
    <w:rsid w:val="00E17188"/>
    <w:rsid w:val="00E37974"/>
    <w:rsid w:val="00E416ED"/>
    <w:rsid w:val="00E41B9E"/>
    <w:rsid w:val="00E420E0"/>
    <w:rsid w:val="00E547E5"/>
    <w:rsid w:val="00E563D9"/>
    <w:rsid w:val="00E568AE"/>
    <w:rsid w:val="00E60205"/>
    <w:rsid w:val="00E605A9"/>
    <w:rsid w:val="00E62AA9"/>
    <w:rsid w:val="00E62CEB"/>
    <w:rsid w:val="00E72CB5"/>
    <w:rsid w:val="00E73F10"/>
    <w:rsid w:val="00E76889"/>
    <w:rsid w:val="00E77B96"/>
    <w:rsid w:val="00E80E2E"/>
    <w:rsid w:val="00E83C47"/>
    <w:rsid w:val="00E904A3"/>
    <w:rsid w:val="00E97F28"/>
    <w:rsid w:val="00EA3478"/>
    <w:rsid w:val="00EA4283"/>
    <w:rsid w:val="00EA538B"/>
    <w:rsid w:val="00EA593F"/>
    <w:rsid w:val="00EB258C"/>
    <w:rsid w:val="00EB4E51"/>
    <w:rsid w:val="00EC0D53"/>
    <w:rsid w:val="00EC17F9"/>
    <w:rsid w:val="00EC798F"/>
    <w:rsid w:val="00ED3B93"/>
    <w:rsid w:val="00ED47AD"/>
    <w:rsid w:val="00ED4C61"/>
    <w:rsid w:val="00EE529A"/>
    <w:rsid w:val="00EE6581"/>
    <w:rsid w:val="00EE753E"/>
    <w:rsid w:val="00EE7809"/>
    <w:rsid w:val="00EF0009"/>
    <w:rsid w:val="00EF1566"/>
    <w:rsid w:val="00EF551F"/>
    <w:rsid w:val="00EF5571"/>
    <w:rsid w:val="00EF6341"/>
    <w:rsid w:val="00EF65D7"/>
    <w:rsid w:val="00EF7E9B"/>
    <w:rsid w:val="00F15229"/>
    <w:rsid w:val="00F15A60"/>
    <w:rsid w:val="00F20C3D"/>
    <w:rsid w:val="00F2178D"/>
    <w:rsid w:val="00F227A4"/>
    <w:rsid w:val="00F25836"/>
    <w:rsid w:val="00F26463"/>
    <w:rsid w:val="00F306A4"/>
    <w:rsid w:val="00F30BFB"/>
    <w:rsid w:val="00F318E4"/>
    <w:rsid w:val="00F33D59"/>
    <w:rsid w:val="00F44670"/>
    <w:rsid w:val="00F4582E"/>
    <w:rsid w:val="00F46570"/>
    <w:rsid w:val="00F52D0C"/>
    <w:rsid w:val="00F54B62"/>
    <w:rsid w:val="00F73E16"/>
    <w:rsid w:val="00F74C06"/>
    <w:rsid w:val="00F97692"/>
    <w:rsid w:val="00FA1095"/>
    <w:rsid w:val="00FA1C40"/>
    <w:rsid w:val="00FA4A64"/>
    <w:rsid w:val="00FA5D08"/>
    <w:rsid w:val="00FB07BD"/>
    <w:rsid w:val="00FB5A13"/>
    <w:rsid w:val="00FB6EB9"/>
    <w:rsid w:val="00FC0914"/>
    <w:rsid w:val="00FC1A76"/>
    <w:rsid w:val="00FC3E8E"/>
    <w:rsid w:val="00FC437C"/>
    <w:rsid w:val="00FC4BE2"/>
    <w:rsid w:val="00FC61B0"/>
    <w:rsid w:val="00FC65EA"/>
    <w:rsid w:val="00FC7E7B"/>
    <w:rsid w:val="00FD0B51"/>
    <w:rsid w:val="00FD15C7"/>
    <w:rsid w:val="00FD222A"/>
    <w:rsid w:val="00FD5253"/>
    <w:rsid w:val="00FD72D9"/>
    <w:rsid w:val="00FE003A"/>
    <w:rsid w:val="00FE052C"/>
    <w:rsid w:val="00FE069D"/>
    <w:rsid w:val="00FF002F"/>
    <w:rsid w:val="00FF50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AB7E8"/>
  <w15:docId w15:val="{01A94F00-78F3-4788-962D-5F9EF5EC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494"/>
    <w:pPr>
      <w:jc w:val="both"/>
    </w:pPr>
  </w:style>
  <w:style w:type="paragraph" w:styleId="Titre1">
    <w:name w:val="heading 1"/>
    <w:basedOn w:val="Normal"/>
    <w:next w:val="Normal"/>
    <w:link w:val="Titre1Car"/>
    <w:uiPriority w:val="9"/>
    <w:qFormat/>
    <w:rsid w:val="00A349FF"/>
    <w:pPr>
      <w:keepNext/>
      <w:keepLines/>
      <w:numPr>
        <w:numId w:val="3"/>
      </w:numPr>
      <w:spacing w:before="240"/>
      <w:outlineLvl w:val="0"/>
    </w:pPr>
    <w:rPr>
      <w:rFonts w:eastAsiaTheme="majorEastAsia" w:cstheme="majorBidi"/>
      <w:b/>
      <w:sz w:val="24"/>
      <w:szCs w:val="32"/>
    </w:rPr>
  </w:style>
  <w:style w:type="paragraph" w:styleId="Titre2">
    <w:name w:val="heading 2"/>
    <w:basedOn w:val="Paragraphedeliste"/>
    <w:next w:val="Normal"/>
    <w:link w:val="Titre2Car"/>
    <w:uiPriority w:val="9"/>
    <w:unhideWhenUsed/>
    <w:qFormat/>
    <w:rsid w:val="00A349FF"/>
    <w:pPr>
      <w:numPr>
        <w:numId w:val="33"/>
      </w:numPr>
      <w:outlineLvl w:val="1"/>
    </w:pPr>
    <w:rPr>
      <w:rFonts w:cstheme="minorHAnsi"/>
      <w:b/>
    </w:rPr>
  </w:style>
  <w:style w:type="paragraph" w:styleId="Titre3">
    <w:name w:val="heading 3"/>
    <w:basedOn w:val="Normal"/>
    <w:next w:val="Normal"/>
    <w:link w:val="Titre3Car"/>
    <w:uiPriority w:val="9"/>
    <w:unhideWhenUsed/>
    <w:qFormat/>
    <w:rsid w:val="0043511A"/>
    <w:pPr>
      <w:keepNext/>
      <w:keepLines/>
      <w:spacing w:before="40"/>
      <w:ind w:left="708"/>
      <w:outlineLvl w:val="2"/>
    </w:pPr>
    <w:rPr>
      <w:rFonts w:asciiTheme="majorHAnsi" w:eastAsiaTheme="majorEastAsia" w:hAnsiTheme="majorHAnsi" w:cstheme="majorBidi"/>
      <w:b/>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91887"/>
    <w:pPr>
      <w:spacing w:before="100" w:beforeAutospacing="1" w:after="119"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link w:val="ParagraphedelisteCar"/>
    <w:uiPriority w:val="34"/>
    <w:qFormat/>
    <w:rsid w:val="00027494"/>
    <w:pPr>
      <w:ind w:left="720"/>
      <w:contextualSpacing/>
    </w:pPr>
  </w:style>
  <w:style w:type="character" w:styleId="Lienhypertexte">
    <w:name w:val="Hyperlink"/>
    <w:basedOn w:val="Policepardfaut"/>
    <w:uiPriority w:val="99"/>
    <w:unhideWhenUsed/>
    <w:rsid w:val="00027494"/>
    <w:rPr>
      <w:color w:val="0000FF" w:themeColor="hyperlink"/>
      <w:u w:val="single"/>
    </w:rPr>
  </w:style>
  <w:style w:type="paragraph" w:styleId="En-tte">
    <w:name w:val="header"/>
    <w:basedOn w:val="Normal"/>
    <w:link w:val="En-tteCar"/>
    <w:uiPriority w:val="99"/>
    <w:unhideWhenUsed/>
    <w:rsid w:val="00EA593F"/>
    <w:pPr>
      <w:tabs>
        <w:tab w:val="center" w:pos="4536"/>
        <w:tab w:val="right" w:pos="9072"/>
      </w:tabs>
      <w:spacing w:line="240" w:lineRule="auto"/>
    </w:pPr>
  </w:style>
  <w:style w:type="character" w:customStyle="1" w:styleId="En-tteCar">
    <w:name w:val="En-tête Car"/>
    <w:basedOn w:val="Policepardfaut"/>
    <w:link w:val="En-tte"/>
    <w:uiPriority w:val="99"/>
    <w:rsid w:val="00EA593F"/>
  </w:style>
  <w:style w:type="paragraph" w:styleId="Pieddepage">
    <w:name w:val="footer"/>
    <w:basedOn w:val="Normal"/>
    <w:link w:val="PieddepageCar"/>
    <w:uiPriority w:val="99"/>
    <w:unhideWhenUsed/>
    <w:rsid w:val="00EA593F"/>
    <w:pPr>
      <w:tabs>
        <w:tab w:val="center" w:pos="4536"/>
        <w:tab w:val="right" w:pos="9072"/>
      </w:tabs>
      <w:spacing w:line="240" w:lineRule="auto"/>
    </w:pPr>
  </w:style>
  <w:style w:type="character" w:customStyle="1" w:styleId="PieddepageCar">
    <w:name w:val="Pied de page Car"/>
    <w:basedOn w:val="Policepardfaut"/>
    <w:link w:val="Pieddepage"/>
    <w:uiPriority w:val="99"/>
    <w:rsid w:val="00EA593F"/>
  </w:style>
  <w:style w:type="paragraph" w:styleId="Lgende">
    <w:name w:val="caption"/>
    <w:basedOn w:val="Normal"/>
    <w:next w:val="Normal"/>
    <w:uiPriority w:val="35"/>
    <w:unhideWhenUsed/>
    <w:qFormat/>
    <w:rsid w:val="0071226D"/>
    <w:pPr>
      <w:spacing w:after="200" w:line="240" w:lineRule="auto"/>
    </w:pPr>
    <w:rPr>
      <w:i/>
      <w:iCs/>
      <w:color w:val="1F497D" w:themeColor="text2"/>
      <w:sz w:val="18"/>
      <w:szCs w:val="18"/>
    </w:rPr>
  </w:style>
  <w:style w:type="table" w:styleId="Grilledutableau">
    <w:name w:val="Table Grid"/>
    <w:basedOn w:val="TableauNormal"/>
    <w:rsid w:val="000B4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783502"/>
    <w:rPr>
      <w:color w:val="605E5C"/>
      <w:shd w:val="clear" w:color="auto" w:fill="E1DFDD"/>
    </w:rPr>
  </w:style>
  <w:style w:type="paragraph" w:styleId="Corpsdetexte">
    <w:name w:val="Body Text"/>
    <w:basedOn w:val="Normal"/>
    <w:link w:val="CorpsdetexteCar"/>
    <w:semiHidden/>
    <w:unhideWhenUsed/>
    <w:rsid w:val="00EF0009"/>
    <w:pPr>
      <w:spacing w:line="240" w:lineRule="auto"/>
    </w:pPr>
    <w:rPr>
      <w:rFonts w:ascii="Emblem" w:eastAsia="Times New Roman" w:hAnsi="Emblem" w:cs="Times New Roman"/>
      <w:sz w:val="28"/>
      <w:szCs w:val="20"/>
      <w:u w:val="single"/>
      <w:lang w:eastAsia="fr-FR"/>
    </w:rPr>
  </w:style>
  <w:style w:type="character" w:customStyle="1" w:styleId="CorpsdetexteCar">
    <w:name w:val="Corps de texte Car"/>
    <w:basedOn w:val="Policepardfaut"/>
    <w:link w:val="Corpsdetexte"/>
    <w:semiHidden/>
    <w:rsid w:val="00EF0009"/>
    <w:rPr>
      <w:rFonts w:ascii="Emblem" w:eastAsia="Times New Roman" w:hAnsi="Emblem" w:cs="Times New Roman"/>
      <w:sz w:val="28"/>
      <w:szCs w:val="20"/>
      <w:u w:val="single"/>
      <w:lang w:eastAsia="fr-FR"/>
    </w:rPr>
  </w:style>
  <w:style w:type="character" w:customStyle="1" w:styleId="Titre1Car">
    <w:name w:val="Titre 1 Car"/>
    <w:basedOn w:val="Policepardfaut"/>
    <w:link w:val="Titre1"/>
    <w:uiPriority w:val="9"/>
    <w:rsid w:val="00A349FF"/>
    <w:rPr>
      <w:rFonts w:eastAsiaTheme="majorEastAsia" w:cstheme="majorBidi"/>
      <w:b/>
      <w:sz w:val="24"/>
      <w:szCs w:val="32"/>
    </w:rPr>
  </w:style>
  <w:style w:type="character" w:customStyle="1" w:styleId="Titre2Car">
    <w:name w:val="Titre 2 Car"/>
    <w:basedOn w:val="Policepardfaut"/>
    <w:link w:val="Titre2"/>
    <w:uiPriority w:val="9"/>
    <w:rsid w:val="00A349FF"/>
    <w:rPr>
      <w:rFonts w:cstheme="minorHAnsi"/>
      <w:b/>
    </w:rPr>
  </w:style>
  <w:style w:type="paragraph" w:customStyle="1" w:styleId="AQP-Style1">
    <w:name w:val="AQP-Style1"/>
    <w:basedOn w:val="Titre1"/>
    <w:autoRedefine/>
    <w:qFormat/>
    <w:rsid w:val="00A349FF"/>
    <w:pPr>
      <w:numPr>
        <w:numId w:val="4"/>
      </w:numPr>
      <w:spacing w:line="240" w:lineRule="auto"/>
      <w:jc w:val="left"/>
    </w:pPr>
    <w:rPr>
      <w:rFonts w:ascii="Verdana" w:hAnsi="Verdana"/>
      <w:bCs/>
      <w:caps/>
      <w:color w:val="365F91" w:themeColor="accent1" w:themeShade="BF"/>
      <w:sz w:val="28"/>
      <w:szCs w:val="28"/>
      <w:lang w:eastAsia="fr-FR"/>
    </w:rPr>
  </w:style>
  <w:style w:type="paragraph" w:customStyle="1" w:styleId="AQP-Style2">
    <w:name w:val="AQP-Style2"/>
    <w:basedOn w:val="Titre2"/>
    <w:link w:val="AQP-Style2Car"/>
    <w:autoRedefine/>
    <w:qFormat/>
    <w:rsid w:val="00A349FF"/>
    <w:pPr>
      <w:keepNext/>
      <w:keepLines/>
      <w:numPr>
        <w:ilvl w:val="1"/>
        <w:numId w:val="4"/>
      </w:numPr>
      <w:spacing w:before="40" w:line="240" w:lineRule="auto"/>
      <w:ind w:left="1134"/>
      <w:contextualSpacing w:val="0"/>
      <w:jc w:val="left"/>
    </w:pPr>
    <w:rPr>
      <w:rFonts w:ascii="Verdana" w:eastAsiaTheme="majorEastAsia" w:hAnsi="Verdana" w:cstheme="majorBidi"/>
      <w:bCs/>
      <w:color w:val="365F91" w:themeColor="accent1" w:themeShade="BF"/>
      <w:sz w:val="26"/>
      <w:szCs w:val="26"/>
      <w:lang w:eastAsia="fr-FR"/>
    </w:rPr>
  </w:style>
  <w:style w:type="character" w:customStyle="1" w:styleId="AQP-Style2Car">
    <w:name w:val="AQP-Style2 Car"/>
    <w:basedOn w:val="Policepardfaut"/>
    <w:link w:val="AQP-Style2"/>
    <w:rsid w:val="00A349FF"/>
    <w:rPr>
      <w:rFonts w:ascii="Verdana" w:eastAsiaTheme="majorEastAsia" w:hAnsi="Verdana" w:cstheme="majorBidi"/>
      <w:b/>
      <w:bCs/>
      <w:color w:val="365F91" w:themeColor="accent1" w:themeShade="BF"/>
      <w:sz w:val="26"/>
      <w:szCs w:val="26"/>
      <w:lang w:eastAsia="fr-FR"/>
    </w:rPr>
  </w:style>
  <w:style w:type="paragraph" w:styleId="Textedebulles">
    <w:name w:val="Balloon Text"/>
    <w:basedOn w:val="Normal"/>
    <w:link w:val="TextedebullesCar"/>
    <w:uiPriority w:val="99"/>
    <w:semiHidden/>
    <w:unhideWhenUsed/>
    <w:rsid w:val="001A3EBF"/>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A3EBF"/>
    <w:rPr>
      <w:rFonts w:ascii="Segoe UI" w:hAnsi="Segoe UI" w:cs="Segoe UI"/>
      <w:sz w:val="18"/>
      <w:szCs w:val="18"/>
    </w:rPr>
  </w:style>
  <w:style w:type="paragraph" w:styleId="Sansinterligne">
    <w:name w:val="No Spacing"/>
    <w:uiPriority w:val="1"/>
    <w:qFormat/>
    <w:rsid w:val="001A3EBF"/>
    <w:pPr>
      <w:spacing w:after="0" w:line="240" w:lineRule="auto"/>
    </w:pPr>
    <w:rPr>
      <w:rFonts w:eastAsiaTheme="minorEastAsia"/>
      <w:lang w:val="en-US"/>
    </w:rPr>
  </w:style>
  <w:style w:type="character" w:styleId="Marquedecommentaire">
    <w:name w:val="annotation reference"/>
    <w:basedOn w:val="Policepardfaut"/>
    <w:uiPriority w:val="99"/>
    <w:semiHidden/>
    <w:unhideWhenUsed/>
    <w:rsid w:val="001A3EBF"/>
    <w:rPr>
      <w:sz w:val="16"/>
      <w:szCs w:val="16"/>
    </w:rPr>
  </w:style>
  <w:style w:type="paragraph" w:styleId="Commentaire">
    <w:name w:val="annotation text"/>
    <w:basedOn w:val="Normal"/>
    <w:link w:val="CommentaireCar"/>
    <w:uiPriority w:val="99"/>
    <w:semiHidden/>
    <w:unhideWhenUsed/>
    <w:rsid w:val="001A3EBF"/>
    <w:pPr>
      <w:spacing w:after="160" w:line="240" w:lineRule="auto"/>
      <w:jc w:val="left"/>
    </w:pPr>
    <w:rPr>
      <w:rFonts w:ascii="Times New Roman" w:eastAsiaTheme="minorEastAsia" w:hAnsi="Times New Roman"/>
      <w:sz w:val="20"/>
      <w:szCs w:val="20"/>
    </w:rPr>
  </w:style>
  <w:style w:type="character" w:customStyle="1" w:styleId="CommentaireCar">
    <w:name w:val="Commentaire Car"/>
    <w:basedOn w:val="Policepardfaut"/>
    <w:link w:val="Commentaire"/>
    <w:uiPriority w:val="99"/>
    <w:semiHidden/>
    <w:rsid w:val="001A3EBF"/>
    <w:rPr>
      <w:rFonts w:ascii="Times New Roman" w:eastAsiaTheme="minorEastAsia" w:hAnsi="Times New Roman"/>
      <w:sz w:val="20"/>
      <w:szCs w:val="20"/>
    </w:rPr>
  </w:style>
  <w:style w:type="character" w:customStyle="1" w:styleId="Titre3Car">
    <w:name w:val="Titre 3 Car"/>
    <w:basedOn w:val="Policepardfaut"/>
    <w:link w:val="Titre3"/>
    <w:uiPriority w:val="9"/>
    <w:rsid w:val="0043511A"/>
    <w:rPr>
      <w:rFonts w:asciiTheme="majorHAnsi" w:eastAsiaTheme="majorEastAsia" w:hAnsiTheme="majorHAnsi" w:cstheme="majorBidi"/>
      <w:b/>
      <w:szCs w:val="24"/>
    </w:rPr>
  </w:style>
  <w:style w:type="paragraph" w:styleId="En-ttedetabledesmatires">
    <w:name w:val="TOC Heading"/>
    <w:basedOn w:val="Titre1"/>
    <w:next w:val="Normal"/>
    <w:uiPriority w:val="39"/>
    <w:unhideWhenUsed/>
    <w:qFormat/>
    <w:rsid w:val="003E3DE2"/>
    <w:pPr>
      <w:numPr>
        <w:numId w:val="0"/>
      </w:numPr>
      <w:spacing w:line="259" w:lineRule="auto"/>
      <w:jc w:val="left"/>
      <w:outlineLvl w:val="9"/>
    </w:pPr>
    <w:rPr>
      <w:rFonts w:asciiTheme="majorHAnsi" w:hAnsiTheme="majorHAnsi"/>
      <w:b w:val="0"/>
      <w:color w:val="365F91" w:themeColor="accent1" w:themeShade="BF"/>
      <w:sz w:val="32"/>
      <w:lang w:eastAsia="fr-FR"/>
    </w:rPr>
  </w:style>
  <w:style w:type="paragraph" w:styleId="TM1">
    <w:name w:val="toc 1"/>
    <w:basedOn w:val="Normal"/>
    <w:next w:val="Normal"/>
    <w:autoRedefine/>
    <w:uiPriority w:val="39"/>
    <w:unhideWhenUsed/>
    <w:rsid w:val="00EB4E51"/>
    <w:pPr>
      <w:spacing w:after="100"/>
    </w:pPr>
    <w:rPr>
      <w:b/>
    </w:rPr>
  </w:style>
  <w:style w:type="paragraph" w:styleId="TM2">
    <w:name w:val="toc 2"/>
    <w:basedOn w:val="Normal"/>
    <w:next w:val="Normal"/>
    <w:autoRedefine/>
    <w:uiPriority w:val="39"/>
    <w:unhideWhenUsed/>
    <w:rsid w:val="005257C4"/>
    <w:pPr>
      <w:tabs>
        <w:tab w:val="left" w:pos="1134"/>
        <w:tab w:val="right" w:leader="dot" w:pos="9060"/>
      </w:tabs>
      <w:spacing w:after="100"/>
      <w:ind w:left="567"/>
    </w:pPr>
    <w:rPr>
      <w:sz w:val="20"/>
    </w:rPr>
  </w:style>
  <w:style w:type="character" w:customStyle="1" w:styleId="ParagraphedelisteCar">
    <w:name w:val="Paragraphe de liste Car"/>
    <w:basedOn w:val="Policepardfaut"/>
    <w:link w:val="Paragraphedeliste"/>
    <w:uiPriority w:val="34"/>
    <w:rsid w:val="007347BA"/>
  </w:style>
  <w:style w:type="paragraph" w:customStyle="1" w:styleId="AQP-Style3">
    <w:name w:val="AQP-Style3"/>
    <w:basedOn w:val="Titre3"/>
    <w:autoRedefine/>
    <w:qFormat/>
    <w:rsid w:val="007347BA"/>
    <w:pPr>
      <w:spacing w:line="240" w:lineRule="auto"/>
      <w:jc w:val="left"/>
    </w:pPr>
    <w:rPr>
      <w:lang w:eastAsia="fr-FR"/>
    </w:rPr>
  </w:style>
  <w:style w:type="paragraph" w:styleId="Objetducommentaire">
    <w:name w:val="annotation subject"/>
    <w:basedOn w:val="Commentaire"/>
    <w:next w:val="Commentaire"/>
    <w:link w:val="ObjetducommentaireCar"/>
    <w:uiPriority w:val="99"/>
    <w:semiHidden/>
    <w:unhideWhenUsed/>
    <w:rsid w:val="00B91BEA"/>
    <w:pPr>
      <w:spacing w:after="0"/>
      <w:jc w:val="both"/>
    </w:pPr>
    <w:rPr>
      <w:rFonts w:asciiTheme="minorHAnsi" w:eastAsiaTheme="minorHAnsi" w:hAnsiTheme="minorHAnsi"/>
      <w:b/>
      <w:bCs/>
    </w:rPr>
  </w:style>
  <w:style w:type="character" w:customStyle="1" w:styleId="ObjetducommentaireCar">
    <w:name w:val="Objet du commentaire Car"/>
    <w:basedOn w:val="CommentaireCar"/>
    <w:link w:val="Objetducommentaire"/>
    <w:uiPriority w:val="99"/>
    <w:semiHidden/>
    <w:rsid w:val="00B91BEA"/>
    <w:rPr>
      <w:rFonts w:ascii="Times New Roman" w:eastAsiaTheme="minorEastAsia" w:hAnsi="Times New Roman"/>
      <w:b/>
      <w:bCs/>
      <w:sz w:val="20"/>
      <w:szCs w:val="20"/>
    </w:rPr>
  </w:style>
  <w:style w:type="paragraph" w:styleId="TM3">
    <w:name w:val="toc 3"/>
    <w:basedOn w:val="Normal"/>
    <w:next w:val="Normal"/>
    <w:autoRedefine/>
    <w:uiPriority w:val="39"/>
    <w:unhideWhenUsed/>
    <w:rsid w:val="00EB4E51"/>
    <w:pPr>
      <w:spacing w:after="100"/>
      <w:ind w:left="1134"/>
    </w:pPr>
    <w:rPr>
      <w:sz w:val="20"/>
    </w:rPr>
  </w:style>
  <w:style w:type="paragraph" w:customStyle="1" w:styleId="Standard">
    <w:name w:val="Standard"/>
    <w:rsid w:val="00AD2155"/>
    <w:pPr>
      <w:suppressAutoHyphens/>
      <w:autoSpaceDN w:val="0"/>
      <w:spacing w:after="0" w:line="240" w:lineRule="auto"/>
    </w:pPr>
    <w:rPr>
      <w:rFonts w:ascii="Liberation Serif" w:eastAsia="NSimSun" w:hAnsi="Liberation Serif" w:cs="Arial"/>
      <w:kern w:val="3"/>
      <w:sz w:val="24"/>
      <w:szCs w:val="24"/>
      <w:lang w:eastAsia="zh-CN" w:bidi="hi-IN"/>
    </w:rPr>
  </w:style>
  <w:style w:type="paragraph" w:styleId="Notedebasdepage">
    <w:name w:val="footnote text"/>
    <w:basedOn w:val="Normal"/>
    <w:link w:val="NotedebasdepageCar"/>
    <w:uiPriority w:val="99"/>
    <w:semiHidden/>
    <w:unhideWhenUsed/>
    <w:rsid w:val="009A12A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A12AB"/>
    <w:rPr>
      <w:sz w:val="20"/>
      <w:szCs w:val="20"/>
    </w:rPr>
  </w:style>
  <w:style w:type="character" w:styleId="Appelnotedebasdep">
    <w:name w:val="footnote reference"/>
    <w:basedOn w:val="Policepardfaut"/>
    <w:uiPriority w:val="99"/>
    <w:semiHidden/>
    <w:unhideWhenUsed/>
    <w:rsid w:val="009A12AB"/>
    <w:rPr>
      <w:vertAlign w:val="superscript"/>
    </w:rPr>
  </w:style>
  <w:style w:type="character" w:customStyle="1" w:styleId="Mentionnonrsolue2">
    <w:name w:val="Mention non résolue2"/>
    <w:basedOn w:val="Policepardfaut"/>
    <w:uiPriority w:val="99"/>
    <w:semiHidden/>
    <w:unhideWhenUsed/>
    <w:rsid w:val="009A12AB"/>
    <w:rPr>
      <w:color w:val="605E5C"/>
      <w:shd w:val="clear" w:color="auto" w:fill="E1DFDD"/>
    </w:rPr>
  </w:style>
  <w:style w:type="paragraph" w:styleId="Rvision">
    <w:name w:val="Revision"/>
    <w:hidden/>
    <w:uiPriority w:val="99"/>
    <w:semiHidden/>
    <w:rsid w:val="00370C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4187">
      <w:bodyDiv w:val="1"/>
      <w:marLeft w:val="0"/>
      <w:marRight w:val="0"/>
      <w:marTop w:val="0"/>
      <w:marBottom w:val="0"/>
      <w:divBdr>
        <w:top w:val="none" w:sz="0" w:space="0" w:color="auto"/>
        <w:left w:val="none" w:sz="0" w:space="0" w:color="auto"/>
        <w:bottom w:val="none" w:sz="0" w:space="0" w:color="auto"/>
        <w:right w:val="none" w:sz="0" w:space="0" w:color="auto"/>
      </w:divBdr>
    </w:div>
    <w:div w:id="48260959">
      <w:bodyDiv w:val="1"/>
      <w:marLeft w:val="0"/>
      <w:marRight w:val="0"/>
      <w:marTop w:val="0"/>
      <w:marBottom w:val="0"/>
      <w:divBdr>
        <w:top w:val="none" w:sz="0" w:space="0" w:color="auto"/>
        <w:left w:val="none" w:sz="0" w:space="0" w:color="auto"/>
        <w:bottom w:val="none" w:sz="0" w:space="0" w:color="auto"/>
        <w:right w:val="none" w:sz="0" w:space="0" w:color="auto"/>
      </w:divBdr>
    </w:div>
    <w:div w:id="128283942">
      <w:bodyDiv w:val="1"/>
      <w:marLeft w:val="0"/>
      <w:marRight w:val="0"/>
      <w:marTop w:val="0"/>
      <w:marBottom w:val="0"/>
      <w:divBdr>
        <w:top w:val="none" w:sz="0" w:space="0" w:color="auto"/>
        <w:left w:val="none" w:sz="0" w:space="0" w:color="auto"/>
        <w:bottom w:val="none" w:sz="0" w:space="0" w:color="auto"/>
        <w:right w:val="none" w:sz="0" w:space="0" w:color="auto"/>
      </w:divBdr>
    </w:div>
    <w:div w:id="184104009">
      <w:bodyDiv w:val="1"/>
      <w:marLeft w:val="0"/>
      <w:marRight w:val="0"/>
      <w:marTop w:val="0"/>
      <w:marBottom w:val="0"/>
      <w:divBdr>
        <w:top w:val="none" w:sz="0" w:space="0" w:color="auto"/>
        <w:left w:val="none" w:sz="0" w:space="0" w:color="auto"/>
        <w:bottom w:val="none" w:sz="0" w:space="0" w:color="auto"/>
        <w:right w:val="none" w:sz="0" w:space="0" w:color="auto"/>
      </w:divBdr>
    </w:div>
    <w:div w:id="232014014">
      <w:bodyDiv w:val="1"/>
      <w:marLeft w:val="0"/>
      <w:marRight w:val="0"/>
      <w:marTop w:val="0"/>
      <w:marBottom w:val="0"/>
      <w:divBdr>
        <w:top w:val="none" w:sz="0" w:space="0" w:color="auto"/>
        <w:left w:val="none" w:sz="0" w:space="0" w:color="auto"/>
        <w:bottom w:val="none" w:sz="0" w:space="0" w:color="auto"/>
        <w:right w:val="none" w:sz="0" w:space="0" w:color="auto"/>
      </w:divBdr>
    </w:div>
    <w:div w:id="382560920">
      <w:bodyDiv w:val="1"/>
      <w:marLeft w:val="0"/>
      <w:marRight w:val="0"/>
      <w:marTop w:val="0"/>
      <w:marBottom w:val="0"/>
      <w:divBdr>
        <w:top w:val="none" w:sz="0" w:space="0" w:color="auto"/>
        <w:left w:val="none" w:sz="0" w:space="0" w:color="auto"/>
        <w:bottom w:val="none" w:sz="0" w:space="0" w:color="auto"/>
        <w:right w:val="none" w:sz="0" w:space="0" w:color="auto"/>
      </w:divBdr>
    </w:div>
    <w:div w:id="459962543">
      <w:bodyDiv w:val="1"/>
      <w:marLeft w:val="0"/>
      <w:marRight w:val="0"/>
      <w:marTop w:val="0"/>
      <w:marBottom w:val="0"/>
      <w:divBdr>
        <w:top w:val="none" w:sz="0" w:space="0" w:color="auto"/>
        <w:left w:val="none" w:sz="0" w:space="0" w:color="auto"/>
        <w:bottom w:val="none" w:sz="0" w:space="0" w:color="auto"/>
        <w:right w:val="none" w:sz="0" w:space="0" w:color="auto"/>
      </w:divBdr>
    </w:div>
    <w:div w:id="525606244">
      <w:bodyDiv w:val="1"/>
      <w:marLeft w:val="0"/>
      <w:marRight w:val="0"/>
      <w:marTop w:val="0"/>
      <w:marBottom w:val="0"/>
      <w:divBdr>
        <w:top w:val="none" w:sz="0" w:space="0" w:color="auto"/>
        <w:left w:val="none" w:sz="0" w:space="0" w:color="auto"/>
        <w:bottom w:val="none" w:sz="0" w:space="0" w:color="auto"/>
        <w:right w:val="none" w:sz="0" w:space="0" w:color="auto"/>
      </w:divBdr>
    </w:div>
    <w:div w:id="568272687">
      <w:bodyDiv w:val="1"/>
      <w:marLeft w:val="0"/>
      <w:marRight w:val="0"/>
      <w:marTop w:val="0"/>
      <w:marBottom w:val="0"/>
      <w:divBdr>
        <w:top w:val="none" w:sz="0" w:space="0" w:color="auto"/>
        <w:left w:val="none" w:sz="0" w:space="0" w:color="auto"/>
        <w:bottom w:val="none" w:sz="0" w:space="0" w:color="auto"/>
        <w:right w:val="none" w:sz="0" w:space="0" w:color="auto"/>
      </w:divBdr>
    </w:div>
    <w:div w:id="573903379">
      <w:bodyDiv w:val="1"/>
      <w:marLeft w:val="0"/>
      <w:marRight w:val="0"/>
      <w:marTop w:val="0"/>
      <w:marBottom w:val="0"/>
      <w:divBdr>
        <w:top w:val="none" w:sz="0" w:space="0" w:color="auto"/>
        <w:left w:val="none" w:sz="0" w:space="0" w:color="auto"/>
        <w:bottom w:val="none" w:sz="0" w:space="0" w:color="auto"/>
        <w:right w:val="none" w:sz="0" w:space="0" w:color="auto"/>
      </w:divBdr>
    </w:div>
    <w:div w:id="586690839">
      <w:bodyDiv w:val="1"/>
      <w:marLeft w:val="0"/>
      <w:marRight w:val="0"/>
      <w:marTop w:val="0"/>
      <w:marBottom w:val="0"/>
      <w:divBdr>
        <w:top w:val="none" w:sz="0" w:space="0" w:color="auto"/>
        <w:left w:val="none" w:sz="0" w:space="0" w:color="auto"/>
        <w:bottom w:val="none" w:sz="0" w:space="0" w:color="auto"/>
        <w:right w:val="none" w:sz="0" w:space="0" w:color="auto"/>
      </w:divBdr>
    </w:div>
    <w:div w:id="874005852">
      <w:bodyDiv w:val="1"/>
      <w:marLeft w:val="0"/>
      <w:marRight w:val="0"/>
      <w:marTop w:val="0"/>
      <w:marBottom w:val="0"/>
      <w:divBdr>
        <w:top w:val="none" w:sz="0" w:space="0" w:color="auto"/>
        <w:left w:val="none" w:sz="0" w:space="0" w:color="auto"/>
        <w:bottom w:val="none" w:sz="0" w:space="0" w:color="auto"/>
        <w:right w:val="none" w:sz="0" w:space="0" w:color="auto"/>
      </w:divBdr>
    </w:div>
    <w:div w:id="910851847">
      <w:bodyDiv w:val="1"/>
      <w:marLeft w:val="0"/>
      <w:marRight w:val="0"/>
      <w:marTop w:val="0"/>
      <w:marBottom w:val="0"/>
      <w:divBdr>
        <w:top w:val="none" w:sz="0" w:space="0" w:color="auto"/>
        <w:left w:val="none" w:sz="0" w:space="0" w:color="auto"/>
        <w:bottom w:val="none" w:sz="0" w:space="0" w:color="auto"/>
        <w:right w:val="none" w:sz="0" w:space="0" w:color="auto"/>
      </w:divBdr>
    </w:div>
    <w:div w:id="952899237">
      <w:bodyDiv w:val="1"/>
      <w:marLeft w:val="0"/>
      <w:marRight w:val="0"/>
      <w:marTop w:val="0"/>
      <w:marBottom w:val="0"/>
      <w:divBdr>
        <w:top w:val="none" w:sz="0" w:space="0" w:color="auto"/>
        <w:left w:val="none" w:sz="0" w:space="0" w:color="auto"/>
        <w:bottom w:val="none" w:sz="0" w:space="0" w:color="auto"/>
        <w:right w:val="none" w:sz="0" w:space="0" w:color="auto"/>
      </w:divBdr>
    </w:div>
    <w:div w:id="1069885668">
      <w:bodyDiv w:val="1"/>
      <w:marLeft w:val="0"/>
      <w:marRight w:val="0"/>
      <w:marTop w:val="0"/>
      <w:marBottom w:val="0"/>
      <w:divBdr>
        <w:top w:val="none" w:sz="0" w:space="0" w:color="auto"/>
        <w:left w:val="none" w:sz="0" w:space="0" w:color="auto"/>
        <w:bottom w:val="none" w:sz="0" w:space="0" w:color="auto"/>
        <w:right w:val="none" w:sz="0" w:space="0" w:color="auto"/>
      </w:divBdr>
    </w:div>
    <w:div w:id="1110079367">
      <w:bodyDiv w:val="1"/>
      <w:marLeft w:val="0"/>
      <w:marRight w:val="0"/>
      <w:marTop w:val="0"/>
      <w:marBottom w:val="0"/>
      <w:divBdr>
        <w:top w:val="none" w:sz="0" w:space="0" w:color="auto"/>
        <w:left w:val="none" w:sz="0" w:space="0" w:color="auto"/>
        <w:bottom w:val="none" w:sz="0" w:space="0" w:color="auto"/>
        <w:right w:val="none" w:sz="0" w:space="0" w:color="auto"/>
      </w:divBdr>
    </w:div>
    <w:div w:id="1227842057">
      <w:bodyDiv w:val="1"/>
      <w:marLeft w:val="0"/>
      <w:marRight w:val="0"/>
      <w:marTop w:val="0"/>
      <w:marBottom w:val="0"/>
      <w:divBdr>
        <w:top w:val="none" w:sz="0" w:space="0" w:color="auto"/>
        <w:left w:val="none" w:sz="0" w:space="0" w:color="auto"/>
        <w:bottom w:val="none" w:sz="0" w:space="0" w:color="auto"/>
        <w:right w:val="none" w:sz="0" w:space="0" w:color="auto"/>
      </w:divBdr>
    </w:div>
    <w:div w:id="1274946732">
      <w:bodyDiv w:val="1"/>
      <w:marLeft w:val="0"/>
      <w:marRight w:val="0"/>
      <w:marTop w:val="0"/>
      <w:marBottom w:val="0"/>
      <w:divBdr>
        <w:top w:val="none" w:sz="0" w:space="0" w:color="auto"/>
        <w:left w:val="none" w:sz="0" w:space="0" w:color="auto"/>
        <w:bottom w:val="none" w:sz="0" w:space="0" w:color="auto"/>
        <w:right w:val="none" w:sz="0" w:space="0" w:color="auto"/>
      </w:divBdr>
    </w:div>
    <w:div w:id="1327906018">
      <w:bodyDiv w:val="1"/>
      <w:marLeft w:val="0"/>
      <w:marRight w:val="0"/>
      <w:marTop w:val="0"/>
      <w:marBottom w:val="0"/>
      <w:divBdr>
        <w:top w:val="none" w:sz="0" w:space="0" w:color="auto"/>
        <w:left w:val="none" w:sz="0" w:space="0" w:color="auto"/>
        <w:bottom w:val="none" w:sz="0" w:space="0" w:color="auto"/>
        <w:right w:val="none" w:sz="0" w:space="0" w:color="auto"/>
      </w:divBdr>
    </w:div>
    <w:div w:id="1358576695">
      <w:bodyDiv w:val="1"/>
      <w:marLeft w:val="0"/>
      <w:marRight w:val="0"/>
      <w:marTop w:val="0"/>
      <w:marBottom w:val="0"/>
      <w:divBdr>
        <w:top w:val="none" w:sz="0" w:space="0" w:color="auto"/>
        <w:left w:val="none" w:sz="0" w:space="0" w:color="auto"/>
        <w:bottom w:val="none" w:sz="0" w:space="0" w:color="auto"/>
        <w:right w:val="none" w:sz="0" w:space="0" w:color="auto"/>
      </w:divBdr>
    </w:div>
    <w:div w:id="1402364267">
      <w:bodyDiv w:val="1"/>
      <w:marLeft w:val="0"/>
      <w:marRight w:val="0"/>
      <w:marTop w:val="0"/>
      <w:marBottom w:val="0"/>
      <w:divBdr>
        <w:top w:val="none" w:sz="0" w:space="0" w:color="auto"/>
        <w:left w:val="none" w:sz="0" w:space="0" w:color="auto"/>
        <w:bottom w:val="none" w:sz="0" w:space="0" w:color="auto"/>
        <w:right w:val="none" w:sz="0" w:space="0" w:color="auto"/>
      </w:divBdr>
    </w:div>
    <w:div w:id="1408576141">
      <w:bodyDiv w:val="1"/>
      <w:marLeft w:val="0"/>
      <w:marRight w:val="0"/>
      <w:marTop w:val="0"/>
      <w:marBottom w:val="0"/>
      <w:divBdr>
        <w:top w:val="none" w:sz="0" w:space="0" w:color="auto"/>
        <w:left w:val="none" w:sz="0" w:space="0" w:color="auto"/>
        <w:bottom w:val="none" w:sz="0" w:space="0" w:color="auto"/>
        <w:right w:val="none" w:sz="0" w:space="0" w:color="auto"/>
      </w:divBdr>
    </w:div>
    <w:div w:id="1434282993">
      <w:bodyDiv w:val="1"/>
      <w:marLeft w:val="0"/>
      <w:marRight w:val="0"/>
      <w:marTop w:val="0"/>
      <w:marBottom w:val="0"/>
      <w:divBdr>
        <w:top w:val="none" w:sz="0" w:space="0" w:color="auto"/>
        <w:left w:val="none" w:sz="0" w:space="0" w:color="auto"/>
        <w:bottom w:val="none" w:sz="0" w:space="0" w:color="auto"/>
        <w:right w:val="none" w:sz="0" w:space="0" w:color="auto"/>
      </w:divBdr>
    </w:div>
    <w:div w:id="1445032764">
      <w:bodyDiv w:val="1"/>
      <w:marLeft w:val="0"/>
      <w:marRight w:val="0"/>
      <w:marTop w:val="0"/>
      <w:marBottom w:val="0"/>
      <w:divBdr>
        <w:top w:val="none" w:sz="0" w:space="0" w:color="auto"/>
        <w:left w:val="none" w:sz="0" w:space="0" w:color="auto"/>
        <w:bottom w:val="none" w:sz="0" w:space="0" w:color="auto"/>
        <w:right w:val="none" w:sz="0" w:space="0" w:color="auto"/>
      </w:divBdr>
    </w:div>
    <w:div w:id="1522821588">
      <w:bodyDiv w:val="1"/>
      <w:marLeft w:val="0"/>
      <w:marRight w:val="0"/>
      <w:marTop w:val="0"/>
      <w:marBottom w:val="0"/>
      <w:divBdr>
        <w:top w:val="none" w:sz="0" w:space="0" w:color="auto"/>
        <w:left w:val="none" w:sz="0" w:space="0" w:color="auto"/>
        <w:bottom w:val="none" w:sz="0" w:space="0" w:color="auto"/>
        <w:right w:val="none" w:sz="0" w:space="0" w:color="auto"/>
      </w:divBdr>
    </w:div>
    <w:div w:id="1551378462">
      <w:bodyDiv w:val="1"/>
      <w:marLeft w:val="0"/>
      <w:marRight w:val="0"/>
      <w:marTop w:val="0"/>
      <w:marBottom w:val="0"/>
      <w:divBdr>
        <w:top w:val="none" w:sz="0" w:space="0" w:color="auto"/>
        <w:left w:val="none" w:sz="0" w:space="0" w:color="auto"/>
        <w:bottom w:val="none" w:sz="0" w:space="0" w:color="auto"/>
        <w:right w:val="none" w:sz="0" w:space="0" w:color="auto"/>
      </w:divBdr>
    </w:div>
    <w:div w:id="1751002601">
      <w:bodyDiv w:val="1"/>
      <w:marLeft w:val="0"/>
      <w:marRight w:val="0"/>
      <w:marTop w:val="0"/>
      <w:marBottom w:val="0"/>
      <w:divBdr>
        <w:top w:val="none" w:sz="0" w:space="0" w:color="auto"/>
        <w:left w:val="none" w:sz="0" w:space="0" w:color="auto"/>
        <w:bottom w:val="none" w:sz="0" w:space="0" w:color="auto"/>
        <w:right w:val="none" w:sz="0" w:space="0" w:color="auto"/>
      </w:divBdr>
    </w:div>
    <w:div w:id="1792047568">
      <w:bodyDiv w:val="1"/>
      <w:marLeft w:val="0"/>
      <w:marRight w:val="0"/>
      <w:marTop w:val="0"/>
      <w:marBottom w:val="0"/>
      <w:divBdr>
        <w:top w:val="none" w:sz="0" w:space="0" w:color="auto"/>
        <w:left w:val="none" w:sz="0" w:space="0" w:color="auto"/>
        <w:bottom w:val="none" w:sz="0" w:space="0" w:color="auto"/>
        <w:right w:val="none" w:sz="0" w:space="0" w:color="auto"/>
      </w:divBdr>
    </w:div>
    <w:div w:id="1842742498">
      <w:bodyDiv w:val="1"/>
      <w:marLeft w:val="0"/>
      <w:marRight w:val="0"/>
      <w:marTop w:val="0"/>
      <w:marBottom w:val="0"/>
      <w:divBdr>
        <w:top w:val="none" w:sz="0" w:space="0" w:color="auto"/>
        <w:left w:val="none" w:sz="0" w:space="0" w:color="auto"/>
        <w:bottom w:val="none" w:sz="0" w:space="0" w:color="auto"/>
        <w:right w:val="none" w:sz="0" w:space="0" w:color="auto"/>
      </w:divBdr>
    </w:div>
    <w:div w:id="189407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idrrim.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235F6-823B-4C9B-AF37-E908BCBC2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9728</Words>
  <Characters>53508</Characters>
  <Application>Microsoft Office Word</Application>
  <DocSecurity>0</DocSecurity>
  <Lines>445</Lines>
  <Paragraphs>126</Paragraphs>
  <ScaleCrop>false</ScaleCrop>
  <HeadingPairs>
    <vt:vector size="2" baseType="variant">
      <vt:variant>
        <vt:lpstr>Titre</vt:lpstr>
      </vt:variant>
      <vt:variant>
        <vt:i4>1</vt:i4>
      </vt:variant>
    </vt:vector>
  </HeadingPairs>
  <TitlesOfParts>
    <vt:vector size="1" baseType="lpstr">
      <vt:lpstr>IDRRIM_Certification des systèmes de pesage des usines d'enrobés_Référentiel d'application_Version finale</vt:lpstr>
    </vt:vector>
  </TitlesOfParts>
  <Company>Microsoft</Company>
  <LinksUpToDate>false</LinksUpToDate>
  <CharactersWithSpaces>63110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IDRRIM_Certification des systèmes de pesage des usines d'enrobés_Référentiel d'application_Version finale</dc:title>
  <dc:creator>IDRRIM</dc:creator>
  <cp:lastModifiedBy>Jean DUBOIS</cp:lastModifiedBy>
  <cp:revision>4</cp:revision>
  <cp:lastPrinted>2026-07-28T09:39:00Z</cp:lastPrinted>
  <dcterms:created xsi:type="dcterms:W3CDTF">2026-08-06T15:01:00Z</dcterms:created>
  <dcterms:modified xsi:type="dcterms:W3CDTF">2026-08-06T15:11:00Z</dcterms:modified>
</cp:coreProperties>
</file>